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704C" w14:textId="3CD996C9" w:rsidR="00786206" w:rsidRPr="00786206" w:rsidRDefault="00C2751A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1"/>
        <w:gridCol w:w="4953"/>
        <w:gridCol w:w="10149"/>
      </w:tblGrid>
      <w:tr w:rsidR="009C5CEE" w14:paraId="32F91F20" w14:textId="77777777" w:rsidTr="006812EC">
        <w:tc>
          <w:tcPr>
            <w:tcW w:w="670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51" w:type="dxa"/>
          </w:tcPr>
          <w:p w14:paraId="4D3A3256" w14:textId="7B4EBA4F" w:rsidR="00786206" w:rsidRPr="00AF2E98" w:rsidRDefault="00C2751A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>Центральна геофізична обсерваторія імені Бориса Срезневського</w:t>
            </w:r>
          </w:p>
          <w:p w14:paraId="4CA9E1C3" w14:textId="640653D6" w:rsidR="00786206" w:rsidRPr="00AF2E98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>0</w:t>
            </w:r>
            <w:r w:rsidR="00C2751A" w:rsidRPr="00AF2E98">
              <w:rPr>
                <w:color w:val="000000"/>
                <w:sz w:val="24"/>
                <w:szCs w:val="24"/>
              </w:rPr>
              <w:t>3028</w:t>
            </w:r>
            <w:r w:rsidRPr="00AF2E98">
              <w:rPr>
                <w:color w:val="000000"/>
                <w:sz w:val="24"/>
                <w:szCs w:val="24"/>
              </w:rPr>
              <w:t xml:space="preserve">, Україна, м. Київ, </w:t>
            </w:r>
            <w:r w:rsidR="00C2751A" w:rsidRPr="00AF2E98">
              <w:rPr>
                <w:color w:val="000000"/>
                <w:sz w:val="24"/>
                <w:szCs w:val="24"/>
              </w:rPr>
              <w:t>проспект Науки, 39, корпус 2</w:t>
            </w:r>
            <w:r w:rsidRPr="00AF2E98">
              <w:rPr>
                <w:color w:val="000000"/>
                <w:sz w:val="24"/>
                <w:szCs w:val="24"/>
              </w:rPr>
              <w:t xml:space="preserve"> </w:t>
            </w:r>
          </w:p>
          <w:p w14:paraId="2C46CB7C" w14:textId="1D914F1F" w:rsidR="007571FE" w:rsidRPr="00AF2E98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Код ЄДРПОУ: </w:t>
            </w:r>
            <w:r w:rsidR="00C2751A" w:rsidRPr="00AF2E98">
              <w:rPr>
                <w:color w:val="000000"/>
                <w:sz w:val="24"/>
                <w:szCs w:val="24"/>
              </w:rPr>
              <w:t>22864480</w:t>
            </w:r>
          </w:p>
        </w:tc>
      </w:tr>
      <w:tr w:rsidR="009C5CEE" w14:paraId="1F6DD4BB" w14:textId="77777777" w:rsidTr="006812EC">
        <w:trPr>
          <w:trHeight w:val="1883"/>
        </w:trPr>
        <w:tc>
          <w:tcPr>
            <w:tcW w:w="670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51" w:type="dxa"/>
          </w:tcPr>
          <w:p w14:paraId="2856A7BD" w14:textId="47D683B9" w:rsidR="009C5CEE" w:rsidRPr="009F35B2" w:rsidRDefault="003813E7" w:rsidP="00AF2E98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813E7">
              <w:rPr>
                <w:sz w:val="24"/>
                <w:szCs w:val="24"/>
                <w:lang w:val="ru-RU"/>
              </w:rPr>
              <w:t>Атомно-</w:t>
            </w:r>
            <w:proofErr w:type="spellStart"/>
            <w:r w:rsidRPr="003813E7">
              <w:rPr>
                <w:sz w:val="24"/>
                <w:szCs w:val="24"/>
                <w:lang w:val="ru-RU"/>
              </w:rPr>
              <w:t>абсорбційний</w:t>
            </w:r>
            <w:proofErr w:type="spellEnd"/>
            <w:r w:rsidRPr="003813E7">
              <w:rPr>
                <w:sz w:val="24"/>
                <w:szCs w:val="24"/>
                <w:lang w:val="ru-RU"/>
              </w:rPr>
              <w:t xml:space="preserve"> спектрометр для </w:t>
            </w:r>
            <w:proofErr w:type="spellStart"/>
            <w:r w:rsidRPr="003813E7">
              <w:rPr>
                <w:sz w:val="24"/>
                <w:szCs w:val="24"/>
                <w:lang w:val="ru-RU"/>
              </w:rPr>
              <w:t>полуменевого</w:t>
            </w:r>
            <w:proofErr w:type="spellEnd"/>
            <w:r w:rsidRPr="003813E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13E7">
              <w:rPr>
                <w:sz w:val="24"/>
                <w:szCs w:val="24"/>
                <w:lang w:val="ru-RU"/>
              </w:rPr>
              <w:t>аналізу</w:t>
            </w:r>
            <w:proofErr w:type="spellEnd"/>
            <w:r w:rsidR="009F35B2" w:rsidRPr="009F35B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AF2E98" w:rsidRPr="009F35B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ДК 021:2015 – </w:t>
            </w:r>
            <w:r w:rsidR="009F35B2" w:rsidRPr="009F35B2">
              <w:rPr>
                <w:color w:val="000000" w:themeColor="text1"/>
                <w:sz w:val="24"/>
                <w:szCs w:val="24"/>
                <w:shd w:val="clear" w:color="auto" w:fill="FFFFFF"/>
              </w:rPr>
              <w:t>38430000-8 – «Детектори та аналізатори»</w:t>
            </w:r>
          </w:p>
        </w:tc>
      </w:tr>
      <w:tr w:rsidR="009C5CEE" w14:paraId="35769D9F" w14:textId="77777777" w:rsidTr="006812EC">
        <w:tc>
          <w:tcPr>
            <w:tcW w:w="670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51" w:type="dxa"/>
          </w:tcPr>
          <w:p w14:paraId="6826D998" w14:textId="29390C0A" w:rsidR="00EA7593" w:rsidRPr="00AF2E98" w:rsidRDefault="00260AD9" w:rsidP="005F6E5C">
            <w:pPr>
              <w:tabs>
                <w:tab w:val="left" w:pos="7088"/>
              </w:tabs>
              <w:rPr>
                <w:color w:val="000000"/>
                <w:sz w:val="24"/>
                <w:szCs w:val="24"/>
              </w:rPr>
            </w:pPr>
            <w:r w:rsidRPr="00260AD9">
              <w:rPr>
                <w:sz w:val="24"/>
                <w:szCs w:val="24"/>
              </w:rPr>
              <w:t>UA-2024-08-29-000973-a</w:t>
            </w:r>
            <w:r w:rsidRPr="00260AD9">
              <w:rPr>
                <w:sz w:val="24"/>
                <w:szCs w:val="24"/>
                <w:lang w:val="ru-RU"/>
              </w:rPr>
              <w:t xml:space="preserve"> </w:t>
            </w:r>
            <w:r w:rsidR="00BB0BAE" w:rsidRPr="00AF2E98">
              <w:rPr>
                <w:sz w:val="24"/>
                <w:szCs w:val="24"/>
              </w:rPr>
              <w:t xml:space="preserve">Відкриті торги з </w:t>
            </w:r>
            <w:r w:rsidR="00BB0BAE" w:rsidRPr="005F6E5C">
              <w:rPr>
                <w:sz w:val="24"/>
                <w:szCs w:val="24"/>
              </w:rPr>
              <w:t>особливостями</w:t>
            </w:r>
            <w:r w:rsidR="005F6E5C" w:rsidRPr="005F6E5C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C5CEE" w14:paraId="09EB250A" w14:textId="77777777" w:rsidTr="006812EC">
        <w:tc>
          <w:tcPr>
            <w:tcW w:w="670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51" w:type="dxa"/>
          </w:tcPr>
          <w:tbl>
            <w:tblPr>
              <w:tblpPr w:leftFromText="180" w:rightFromText="180" w:vertAnchor="text" w:horzAnchor="margin" w:tblpY="130"/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80"/>
              <w:gridCol w:w="3543"/>
            </w:tblGrid>
            <w:tr w:rsidR="006959CA" w:rsidRPr="00BD7A54" w14:paraId="227C575B" w14:textId="77777777" w:rsidTr="008C3294">
              <w:trPr>
                <w:trHeight w:val="257"/>
              </w:trPr>
              <w:tc>
                <w:tcPr>
                  <w:tcW w:w="9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02AB8F" w14:textId="77777777" w:rsidR="006959CA" w:rsidRPr="00BD7A54" w:rsidRDefault="006959CA" w:rsidP="006959CA">
                  <w:pPr>
                    <w:jc w:val="center"/>
                    <w:rPr>
                      <w:lang w:val="ru-RU" w:eastAsia="uk-UA"/>
                    </w:rPr>
                  </w:pPr>
                  <w:r w:rsidRPr="00BD7A54">
                    <w:rPr>
                      <w:lang w:val="ru-RU" w:eastAsia="uk-UA"/>
                    </w:rPr>
                    <w:t>Атомно-</w:t>
                  </w:r>
                  <w:proofErr w:type="spellStart"/>
                  <w:r w:rsidRPr="00BD7A54">
                    <w:rPr>
                      <w:lang w:val="ru-RU" w:eastAsia="uk-UA"/>
                    </w:rPr>
                    <w:t>абсорбційний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спектрометр для </w:t>
                  </w:r>
                  <w:proofErr w:type="spellStart"/>
                  <w:r w:rsidRPr="00BD7A54">
                    <w:rPr>
                      <w:lang w:val="ru-RU" w:eastAsia="uk-UA"/>
                    </w:rPr>
                    <w:t>полуменевого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аналізу</w:t>
                  </w:r>
                  <w:proofErr w:type="spellEnd"/>
                </w:p>
              </w:tc>
            </w:tr>
            <w:tr w:rsidR="006959CA" w14:paraId="3BFE83C7" w14:textId="77777777" w:rsidTr="008C3294">
              <w:trPr>
                <w:trHeight w:val="257"/>
              </w:trPr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2FFFB3" w14:textId="77777777" w:rsidR="006959CA" w:rsidRDefault="006959CA" w:rsidP="006959CA">
                  <w:pPr>
                    <w:rPr>
                      <w:b/>
                      <w:lang w:eastAsia="uk-UA"/>
                    </w:rPr>
                  </w:pPr>
                  <w:r>
                    <w:rPr>
                      <w:b/>
                      <w:lang w:eastAsia="uk-UA"/>
                    </w:rPr>
                    <w:t xml:space="preserve">1. Основні характеристики: 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12E00" w14:textId="77777777" w:rsidR="006959CA" w:rsidRDefault="006959CA" w:rsidP="006959CA">
                  <w:pPr>
                    <w:rPr>
                      <w:lang w:eastAsia="uk-UA"/>
                    </w:rPr>
                  </w:pPr>
                </w:p>
              </w:tc>
            </w:tr>
            <w:tr w:rsidR="006959CA" w:rsidRPr="00BD7A54" w14:paraId="71BC9227" w14:textId="77777777" w:rsidTr="008C3294">
              <w:trPr>
                <w:trHeight w:val="257"/>
              </w:trPr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2319A" w14:textId="77777777" w:rsidR="006959CA" w:rsidRPr="00BD7A54" w:rsidRDefault="006959CA" w:rsidP="006959CA">
                  <w:pPr>
                    <w:rPr>
                      <w:lang w:val="ru-RU" w:eastAsia="uk-UA"/>
                    </w:rPr>
                  </w:pPr>
                  <w:r w:rsidRPr="00BD7A54">
                    <w:rPr>
                      <w:lang w:val="ru-RU" w:eastAsia="uk-UA"/>
                    </w:rPr>
                    <w:t xml:space="preserve">1.1. Тип </w:t>
                  </w:r>
                  <w:proofErr w:type="spellStart"/>
                  <w:r w:rsidRPr="00BD7A54">
                    <w:rPr>
                      <w:lang w:val="ru-RU" w:eastAsia="uk-UA"/>
                    </w:rPr>
                    <w:t>приладу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– атомно-</w:t>
                  </w:r>
                  <w:proofErr w:type="spellStart"/>
                  <w:r w:rsidRPr="00BD7A54">
                    <w:rPr>
                      <w:lang w:val="ru-RU" w:eastAsia="uk-UA"/>
                    </w:rPr>
                    <w:t>абсорбційний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спектрометр для </w:t>
                  </w:r>
                  <w:proofErr w:type="spellStart"/>
                  <w:r w:rsidRPr="00BD7A54">
                    <w:rPr>
                      <w:lang w:val="ru-RU" w:eastAsia="uk-UA"/>
                    </w:rPr>
                    <w:t>полуменевого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(</w:t>
                  </w:r>
                  <w:proofErr w:type="spellStart"/>
                  <w:r>
                    <w:rPr>
                      <w:lang w:eastAsia="uk-UA"/>
                    </w:rPr>
                    <w:t>flame</w:t>
                  </w:r>
                  <w:proofErr w:type="spellEnd"/>
                  <w:r w:rsidRPr="00BD7A54">
                    <w:rPr>
                      <w:lang w:val="ru-RU" w:eastAsia="uk-UA"/>
                    </w:rPr>
                    <w:t>) атомно-</w:t>
                  </w:r>
                  <w:proofErr w:type="spellStart"/>
                  <w:r w:rsidRPr="00BD7A54">
                    <w:rPr>
                      <w:lang w:val="ru-RU" w:eastAsia="uk-UA"/>
                    </w:rPr>
                    <w:t>абсорбційного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аналізу</w:t>
                  </w:r>
                  <w:proofErr w:type="spellEnd"/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59F4A" w14:textId="77777777" w:rsidR="006959CA" w:rsidRPr="00BD7A54" w:rsidRDefault="006959CA" w:rsidP="006959CA">
                  <w:pPr>
                    <w:rPr>
                      <w:lang w:val="ru-RU" w:eastAsia="uk-UA"/>
                    </w:rPr>
                  </w:pPr>
                </w:p>
              </w:tc>
            </w:tr>
            <w:tr w:rsidR="006959CA" w:rsidRPr="00BD7A54" w14:paraId="0339AB1F" w14:textId="77777777" w:rsidTr="008C3294">
              <w:trPr>
                <w:trHeight w:val="257"/>
              </w:trPr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3FCBD1" w14:textId="77777777" w:rsidR="006959CA" w:rsidRPr="00BD7A54" w:rsidRDefault="006959CA" w:rsidP="006959CA">
                  <w:pPr>
                    <w:rPr>
                      <w:lang w:val="ru-RU" w:eastAsia="uk-UA"/>
                    </w:rPr>
                  </w:pPr>
                  <w:r w:rsidRPr="00BD7A54">
                    <w:rPr>
                      <w:lang w:val="ru-RU" w:eastAsia="uk-UA"/>
                    </w:rPr>
                    <w:t>1.2.</w:t>
                  </w:r>
                  <w:r w:rsidRPr="00BD7A54">
                    <w:rPr>
                      <w:lang w:val="ru-RU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Спектральний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діапазон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(</w:t>
                  </w:r>
                  <w:proofErr w:type="spellStart"/>
                  <w:r w:rsidRPr="00BD7A54">
                    <w:rPr>
                      <w:lang w:val="ru-RU" w:eastAsia="uk-UA"/>
                    </w:rPr>
                    <w:t>діапазон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довжин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хвиль</w:t>
                  </w:r>
                  <w:proofErr w:type="spellEnd"/>
                  <w:r w:rsidRPr="00BD7A54">
                    <w:rPr>
                      <w:lang w:val="ru-RU" w:eastAsia="uk-UA"/>
                    </w:rPr>
                    <w:t>): 18</w:t>
                  </w:r>
                  <w:r>
                    <w:rPr>
                      <w:lang w:val="ru-RU" w:eastAsia="uk-UA"/>
                    </w:rPr>
                    <w:t>0</w:t>
                  </w:r>
                  <w:r w:rsidRPr="00BD7A54">
                    <w:rPr>
                      <w:lang w:val="ru-RU" w:eastAsia="uk-UA"/>
                    </w:rPr>
                    <w:t xml:space="preserve">-900 нм </w:t>
                  </w:r>
                  <w:proofErr w:type="spellStart"/>
                  <w:r w:rsidRPr="00BD7A54">
                    <w:rPr>
                      <w:lang w:val="ru-RU" w:eastAsia="uk-UA"/>
                    </w:rPr>
                    <w:t>або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ширше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AEF43" w14:textId="77777777" w:rsidR="006959CA" w:rsidRPr="00BD7A54" w:rsidRDefault="006959CA" w:rsidP="006959CA">
                  <w:pPr>
                    <w:rPr>
                      <w:lang w:val="ru-RU" w:eastAsia="uk-UA"/>
                    </w:rPr>
                  </w:pPr>
                </w:p>
              </w:tc>
            </w:tr>
            <w:tr w:rsidR="006959CA" w:rsidRPr="00BD7A54" w14:paraId="0D5565DC" w14:textId="77777777" w:rsidTr="008C3294">
              <w:trPr>
                <w:trHeight w:val="257"/>
              </w:trPr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666634" w14:textId="77777777" w:rsidR="006959CA" w:rsidRPr="00BD7A54" w:rsidRDefault="006959CA" w:rsidP="006959CA">
                  <w:pPr>
                    <w:rPr>
                      <w:lang w:val="ru-RU" w:eastAsia="uk-UA"/>
                    </w:rPr>
                  </w:pPr>
                  <w:r w:rsidRPr="00BD7A54">
                    <w:rPr>
                      <w:lang w:val="ru-RU" w:eastAsia="uk-UA"/>
                    </w:rPr>
                    <w:t xml:space="preserve">1.3. Монохроматор: </w:t>
                  </w:r>
                  <w:proofErr w:type="spellStart"/>
                  <w:r w:rsidRPr="00BD7A54">
                    <w:rPr>
                      <w:lang w:val="ru-RU" w:eastAsia="uk-UA"/>
                    </w:rPr>
                    <w:t>лише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типу </w:t>
                  </w:r>
                  <w:proofErr w:type="spellStart"/>
                  <w:r w:rsidRPr="00BD7A54">
                    <w:rPr>
                      <w:lang w:val="ru-RU" w:eastAsia="uk-UA"/>
                    </w:rPr>
                    <w:t>Еберта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(</w:t>
                  </w:r>
                  <w:proofErr w:type="spellStart"/>
                  <w:r>
                    <w:rPr>
                      <w:lang w:eastAsia="uk-UA"/>
                    </w:rPr>
                    <w:t>Ebert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) </w:t>
                  </w:r>
                  <w:proofErr w:type="spellStart"/>
                  <w:r w:rsidRPr="00BD7A54">
                    <w:rPr>
                      <w:lang w:val="ru-RU" w:eastAsia="uk-UA"/>
                    </w:rPr>
                    <w:t>або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Ешелле</w:t>
                  </w:r>
                  <w:proofErr w:type="spellEnd"/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BBD99" w14:textId="77777777" w:rsidR="006959CA" w:rsidRPr="00BD7A54" w:rsidRDefault="006959CA" w:rsidP="006959CA">
                  <w:pPr>
                    <w:rPr>
                      <w:lang w:val="ru-RU" w:eastAsia="uk-UA"/>
                    </w:rPr>
                  </w:pPr>
                </w:p>
              </w:tc>
            </w:tr>
            <w:tr w:rsidR="006959CA" w:rsidRPr="00BD7A54" w14:paraId="40A8A11F" w14:textId="77777777" w:rsidTr="008C3294">
              <w:trPr>
                <w:trHeight w:val="257"/>
              </w:trPr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316325" w14:textId="77777777" w:rsidR="006959CA" w:rsidRPr="00BD7A54" w:rsidRDefault="006959CA" w:rsidP="006959CA">
                  <w:pPr>
                    <w:rPr>
                      <w:lang w:val="ru-RU" w:eastAsia="uk-UA"/>
                    </w:rPr>
                  </w:pPr>
                  <w:r w:rsidRPr="00BD7A54">
                    <w:rPr>
                      <w:lang w:val="ru-RU" w:eastAsia="uk-UA"/>
                    </w:rPr>
                    <w:t xml:space="preserve">1.4. </w:t>
                  </w:r>
                  <w:proofErr w:type="spellStart"/>
                  <w:r w:rsidRPr="00BD7A54">
                    <w:rPr>
                      <w:lang w:val="ru-RU" w:eastAsia="uk-UA"/>
                    </w:rPr>
                    <w:t>Оптичне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налаштування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повинно бути </w:t>
                  </w:r>
                  <w:proofErr w:type="spellStart"/>
                  <w:r w:rsidRPr="00BD7A54">
                    <w:rPr>
                      <w:lang w:val="ru-RU" w:eastAsia="uk-UA"/>
                    </w:rPr>
                    <w:t>автоматичним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53B17" w14:textId="77777777" w:rsidR="006959CA" w:rsidRPr="00BD7A54" w:rsidRDefault="006959CA" w:rsidP="006959CA">
                  <w:pPr>
                    <w:rPr>
                      <w:lang w:val="ru-RU" w:eastAsia="uk-UA"/>
                    </w:rPr>
                  </w:pPr>
                </w:p>
              </w:tc>
            </w:tr>
            <w:tr w:rsidR="006959CA" w:rsidRPr="00BD7A54" w14:paraId="1230ED04" w14:textId="77777777" w:rsidTr="008C3294">
              <w:trPr>
                <w:trHeight w:val="257"/>
              </w:trPr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39EBD8" w14:textId="77777777" w:rsidR="006959CA" w:rsidRPr="00BD7A54" w:rsidRDefault="006959CA" w:rsidP="006959CA">
                  <w:pPr>
                    <w:rPr>
                      <w:lang w:val="ru-RU" w:eastAsia="uk-UA"/>
                    </w:rPr>
                  </w:pPr>
                  <w:r w:rsidRPr="00BD7A54">
                    <w:rPr>
                      <w:lang w:val="ru-RU" w:eastAsia="uk-UA"/>
                    </w:rPr>
                    <w:t xml:space="preserve">1.5. </w:t>
                  </w:r>
                  <w:proofErr w:type="spellStart"/>
                  <w:r w:rsidRPr="00BD7A54">
                    <w:rPr>
                      <w:lang w:val="ru-RU" w:eastAsia="uk-UA"/>
                    </w:rPr>
                    <w:t>Наявність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лампової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турелі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не </w:t>
                  </w:r>
                  <w:proofErr w:type="spellStart"/>
                  <w:r w:rsidRPr="00BD7A54">
                    <w:rPr>
                      <w:lang w:val="ru-RU" w:eastAsia="uk-UA"/>
                    </w:rPr>
                    <w:t>менше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ніж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на 6 ламп </w:t>
                  </w:r>
                  <w:proofErr w:type="spellStart"/>
                  <w:r w:rsidRPr="00BD7A54">
                    <w:rPr>
                      <w:lang w:val="ru-RU" w:eastAsia="uk-UA"/>
                    </w:rPr>
                    <w:t>або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одна </w:t>
                  </w:r>
                  <w:proofErr w:type="spellStart"/>
                  <w:r w:rsidRPr="00BD7A54">
                    <w:rPr>
                      <w:lang w:val="ru-RU" w:eastAsia="uk-UA"/>
                    </w:rPr>
                    <w:t>ксенонова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лампа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97F2E" w14:textId="77777777" w:rsidR="006959CA" w:rsidRPr="00BD7A54" w:rsidRDefault="006959CA" w:rsidP="006959CA">
                  <w:pPr>
                    <w:rPr>
                      <w:lang w:val="ru-RU" w:eastAsia="uk-UA"/>
                    </w:rPr>
                  </w:pPr>
                </w:p>
              </w:tc>
            </w:tr>
            <w:tr w:rsidR="006959CA" w14:paraId="5D2ABA87" w14:textId="77777777" w:rsidTr="008C3294">
              <w:trPr>
                <w:trHeight w:val="257"/>
              </w:trPr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017C1B" w14:textId="77777777" w:rsidR="006959CA" w:rsidRDefault="006959CA" w:rsidP="006959CA">
                  <w:pPr>
                    <w:rPr>
                      <w:lang w:val="ru-RU" w:eastAsia="uk-UA"/>
                    </w:rPr>
                  </w:pPr>
                  <w:r w:rsidRPr="00BD7A54">
                    <w:rPr>
                      <w:lang w:val="ru-RU" w:eastAsia="uk-UA"/>
                    </w:rPr>
                    <w:t xml:space="preserve">1.6. </w:t>
                  </w:r>
                  <w:proofErr w:type="spellStart"/>
                  <w:r w:rsidRPr="00BD7A54">
                    <w:rPr>
                      <w:lang w:val="ru-RU" w:eastAsia="uk-UA"/>
                    </w:rPr>
                    <w:t>Наявність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автоматичної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оптимізації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газових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потоків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306DB" w14:textId="77777777" w:rsidR="006959CA" w:rsidRDefault="006959CA" w:rsidP="006959CA">
                  <w:pPr>
                    <w:rPr>
                      <w:lang w:eastAsia="uk-UA"/>
                    </w:rPr>
                  </w:pPr>
                </w:p>
              </w:tc>
            </w:tr>
            <w:tr w:rsidR="006959CA" w:rsidRPr="006959CA" w14:paraId="4A1C170D" w14:textId="77777777" w:rsidTr="008C3294">
              <w:trPr>
                <w:trHeight w:val="257"/>
              </w:trPr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42A502" w14:textId="77777777" w:rsidR="006959CA" w:rsidRPr="006959CA" w:rsidRDefault="006959CA" w:rsidP="006959CA">
                  <w:pPr>
                    <w:rPr>
                      <w:lang w:eastAsia="uk-UA"/>
                    </w:rPr>
                  </w:pPr>
                  <w:r w:rsidRPr="006959CA">
                    <w:rPr>
                      <w:lang w:eastAsia="uk-UA"/>
                    </w:rPr>
                    <w:t>1.7. Наявність дейтерієвої корекції фону (</w:t>
                  </w:r>
                  <w:r>
                    <w:rPr>
                      <w:lang w:eastAsia="uk-UA"/>
                    </w:rPr>
                    <w:t>D</w:t>
                  </w:r>
                  <w:r w:rsidRPr="006959CA">
                    <w:rPr>
                      <w:lang w:eastAsia="uk-UA"/>
                    </w:rPr>
                    <w:t xml:space="preserve">2 </w:t>
                  </w:r>
                  <w:proofErr w:type="spellStart"/>
                  <w:r>
                    <w:rPr>
                      <w:lang w:eastAsia="uk-UA"/>
                    </w:rPr>
                    <w:t>background</w:t>
                  </w:r>
                  <w:proofErr w:type="spellEnd"/>
                  <w:r w:rsidRPr="006959CA">
                    <w:rPr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lang w:eastAsia="uk-UA"/>
                    </w:rPr>
                    <w:t>correction</w:t>
                  </w:r>
                  <w:proofErr w:type="spellEnd"/>
                  <w:r w:rsidRPr="006959CA">
                    <w:rPr>
                      <w:lang w:eastAsia="uk-UA"/>
                    </w:rPr>
                    <w:t>) або одночасна корекція в режимі реального часу (</w:t>
                  </w:r>
                  <w:proofErr w:type="spellStart"/>
                  <w:r>
                    <w:rPr>
                      <w:lang w:eastAsia="uk-UA"/>
                    </w:rPr>
                    <w:t>Simultaneous</w:t>
                  </w:r>
                  <w:proofErr w:type="spellEnd"/>
                  <w:r w:rsidRPr="006959CA">
                    <w:rPr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lang w:eastAsia="uk-UA"/>
                    </w:rPr>
                    <w:t>real</w:t>
                  </w:r>
                  <w:r w:rsidRPr="006959CA">
                    <w:rPr>
                      <w:lang w:eastAsia="uk-UA"/>
                    </w:rPr>
                    <w:t>-</w:t>
                  </w:r>
                  <w:r>
                    <w:rPr>
                      <w:lang w:eastAsia="uk-UA"/>
                    </w:rPr>
                    <w:t>time</w:t>
                  </w:r>
                  <w:proofErr w:type="spellEnd"/>
                  <w:r w:rsidRPr="006959CA">
                    <w:rPr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lang w:eastAsia="uk-UA"/>
                    </w:rPr>
                    <w:t>correction</w:t>
                  </w:r>
                  <w:proofErr w:type="spellEnd"/>
                  <w:r w:rsidRPr="006959CA">
                    <w:rPr>
                      <w:lang w:eastAsia="uk-UA"/>
                    </w:rPr>
                    <w:t xml:space="preserve">). 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12101" w14:textId="77777777" w:rsidR="006959CA" w:rsidRPr="006959CA" w:rsidRDefault="006959CA" w:rsidP="006959CA">
                  <w:pPr>
                    <w:rPr>
                      <w:lang w:eastAsia="uk-UA"/>
                    </w:rPr>
                  </w:pPr>
                </w:p>
              </w:tc>
            </w:tr>
            <w:tr w:rsidR="006959CA" w:rsidRPr="00BD7A54" w14:paraId="3A3DE392" w14:textId="77777777" w:rsidTr="008C3294">
              <w:trPr>
                <w:trHeight w:val="257"/>
              </w:trPr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AD38F2" w14:textId="77777777" w:rsidR="006959CA" w:rsidRPr="00BD7A54" w:rsidRDefault="006959CA" w:rsidP="006959CA">
                  <w:pPr>
                    <w:rPr>
                      <w:lang w:val="ru-RU" w:eastAsia="uk-UA"/>
                    </w:rPr>
                  </w:pPr>
                  <w:r w:rsidRPr="00BD7A54">
                    <w:rPr>
                      <w:lang w:val="ru-RU" w:eastAsia="uk-UA"/>
                    </w:rPr>
                    <w:lastRenderedPageBreak/>
                    <w:t xml:space="preserve">1.8. </w:t>
                  </w:r>
                  <w:proofErr w:type="spellStart"/>
                  <w:r w:rsidRPr="00BD7A54">
                    <w:rPr>
                      <w:lang w:val="ru-RU" w:eastAsia="uk-UA"/>
                    </w:rPr>
                    <w:t>Можливість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роботи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з пальником 50 мм і 100 мм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E72FB" w14:textId="77777777" w:rsidR="006959CA" w:rsidRPr="00BD7A54" w:rsidRDefault="006959CA" w:rsidP="006959CA">
                  <w:pPr>
                    <w:rPr>
                      <w:lang w:val="ru-RU" w:eastAsia="uk-UA"/>
                    </w:rPr>
                  </w:pPr>
                </w:p>
              </w:tc>
            </w:tr>
            <w:tr w:rsidR="006959CA" w14:paraId="665FB8DE" w14:textId="77777777" w:rsidTr="008C3294">
              <w:trPr>
                <w:trHeight w:val="257"/>
              </w:trPr>
              <w:tc>
                <w:tcPr>
                  <w:tcW w:w="9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503074" w14:textId="77777777" w:rsidR="006959CA" w:rsidRDefault="006959CA" w:rsidP="006959CA">
                  <w:pPr>
                    <w:jc w:val="center"/>
                    <w:rPr>
                      <w:i/>
                      <w:lang w:eastAsia="uk-UA"/>
                    </w:rPr>
                  </w:pPr>
                  <w:r>
                    <w:rPr>
                      <w:i/>
                      <w:lang w:eastAsia="uk-UA"/>
                    </w:rPr>
                    <w:t>Комплект постачання</w:t>
                  </w:r>
                </w:p>
              </w:tc>
            </w:tr>
            <w:tr w:rsidR="006959CA" w14:paraId="3DD4FC45" w14:textId="77777777" w:rsidTr="008C3294">
              <w:trPr>
                <w:trHeight w:val="272"/>
              </w:trPr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3F7B1" w14:textId="77777777" w:rsidR="006959CA" w:rsidRDefault="006959CA" w:rsidP="006959CA">
                  <w:pPr>
                    <w:rPr>
                      <w:lang w:eastAsia="uk-UA"/>
                    </w:rPr>
                  </w:pPr>
                  <w:r>
                    <w:rPr>
                      <w:lang w:eastAsia="uk-UA"/>
                    </w:rPr>
                    <w:t xml:space="preserve">1.Спектрометр для </w:t>
                  </w:r>
                  <w:proofErr w:type="spellStart"/>
                  <w:r>
                    <w:rPr>
                      <w:lang w:eastAsia="uk-UA"/>
                    </w:rPr>
                    <w:t>полуменевого</w:t>
                  </w:r>
                  <w:proofErr w:type="spellEnd"/>
                  <w:r>
                    <w:rPr>
                      <w:lang w:eastAsia="uk-UA"/>
                    </w:rPr>
                    <w:t xml:space="preserve"> аналізу 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81E904" w14:textId="77777777" w:rsidR="006959CA" w:rsidRDefault="006959CA" w:rsidP="006959CA">
                  <w:p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uk-UA"/>
                    </w:rPr>
                  </w:pPr>
                  <w:r>
                    <w:rPr>
                      <w:lang w:eastAsia="uk-UA"/>
                    </w:rPr>
                    <w:t>1 шт.</w:t>
                  </w:r>
                </w:p>
              </w:tc>
            </w:tr>
            <w:tr w:rsidR="006959CA" w14:paraId="5DDC2F83" w14:textId="77777777" w:rsidTr="008C3294">
              <w:trPr>
                <w:trHeight w:val="272"/>
              </w:trPr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DEC2CA" w14:textId="77777777" w:rsidR="006959CA" w:rsidRPr="00BD7A54" w:rsidRDefault="006959CA" w:rsidP="006959CA">
                  <w:pPr>
                    <w:rPr>
                      <w:lang w:val="ru-RU" w:eastAsia="uk-UA"/>
                    </w:rPr>
                  </w:pPr>
                  <w:r w:rsidRPr="00BD7A54">
                    <w:rPr>
                      <w:lang w:val="ru-RU" w:eastAsia="uk-UA"/>
                    </w:rPr>
                    <w:t xml:space="preserve">2.Програмне </w:t>
                  </w:r>
                  <w:proofErr w:type="spellStart"/>
                  <w:r w:rsidRPr="00BD7A54">
                    <w:rPr>
                      <w:lang w:val="ru-RU" w:eastAsia="uk-UA"/>
                    </w:rPr>
                    <w:t>забезпечення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для </w:t>
                  </w:r>
                  <w:proofErr w:type="spellStart"/>
                  <w:r w:rsidRPr="00BD7A54">
                    <w:rPr>
                      <w:lang w:val="ru-RU" w:eastAsia="uk-UA"/>
                    </w:rPr>
                    <w:t>роботи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спектрометра </w:t>
                  </w:r>
                  <w:proofErr w:type="spellStart"/>
                  <w:r w:rsidRPr="00BD7A54">
                    <w:rPr>
                      <w:lang w:val="ru-RU" w:eastAsia="uk-UA"/>
                    </w:rPr>
                    <w:t>українською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або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англійською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мовою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E387C4" w14:textId="77777777" w:rsidR="006959CA" w:rsidRDefault="006959CA" w:rsidP="006959CA">
                  <w:pPr>
                    <w:rPr>
                      <w:lang w:eastAsia="uk-UA"/>
                    </w:rPr>
                  </w:pPr>
                  <w:r>
                    <w:rPr>
                      <w:lang w:eastAsia="uk-UA"/>
                    </w:rPr>
                    <w:t xml:space="preserve">1 шт. </w:t>
                  </w:r>
                </w:p>
              </w:tc>
            </w:tr>
            <w:tr w:rsidR="006959CA" w14:paraId="52065042" w14:textId="77777777" w:rsidTr="008C3294">
              <w:trPr>
                <w:trHeight w:val="272"/>
              </w:trPr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178F1A" w14:textId="77777777" w:rsidR="006959CA" w:rsidRDefault="006959CA" w:rsidP="006959CA">
                  <w:pPr>
                    <w:rPr>
                      <w:lang w:eastAsia="uk-UA"/>
                    </w:rPr>
                  </w:pPr>
                  <w:r>
                    <w:rPr>
                      <w:lang w:eastAsia="uk-UA"/>
                    </w:rPr>
                    <w:t>3. Пальник універсальний 50 мм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D9C279" w14:textId="77777777" w:rsidR="006959CA" w:rsidRDefault="006959CA" w:rsidP="006959CA">
                  <w:pPr>
                    <w:rPr>
                      <w:lang w:eastAsia="uk-UA"/>
                    </w:rPr>
                  </w:pPr>
                  <w:r>
                    <w:rPr>
                      <w:lang w:eastAsia="uk-UA"/>
                    </w:rPr>
                    <w:t>1 шт.</w:t>
                  </w:r>
                </w:p>
              </w:tc>
            </w:tr>
            <w:tr w:rsidR="006959CA" w14:paraId="2F1FF300" w14:textId="77777777" w:rsidTr="008C3294">
              <w:trPr>
                <w:trHeight w:val="53"/>
              </w:trPr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41C593" w14:textId="77777777" w:rsidR="006959CA" w:rsidRPr="00BD7A54" w:rsidRDefault="006959CA" w:rsidP="006959CA">
                  <w:pPr>
                    <w:rPr>
                      <w:lang w:val="ru-RU" w:eastAsia="uk-UA"/>
                    </w:rPr>
                  </w:pPr>
                  <w:r w:rsidRPr="00BD7A54">
                    <w:rPr>
                      <w:lang w:val="ru-RU" w:eastAsia="uk-UA"/>
                    </w:rPr>
                    <w:t xml:space="preserve">4. </w:t>
                  </w:r>
                  <w:proofErr w:type="spellStart"/>
                  <w:r w:rsidRPr="00BD7A54">
                    <w:rPr>
                      <w:lang w:val="ru-RU" w:eastAsia="uk-UA"/>
                    </w:rPr>
                    <w:t>Повітряний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безмасляний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компресор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відповідно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до </w:t>
                  </w:r>
                  <w:proofErr w:type="spellStart"/>
                  <w:r w:rsidRPr="00BD7A54">
                    <w:rPr>
                      <w:lang w:val="ru-RU" w:eastAsia="uk-UA"/>
                    </w:rPr>
                    <w:t>вимог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виробника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456AD4" w14:textId="77777777" w:rsidR="006959CA" w:rsidRDefault="006959CA" w:rsidP="006959CA">
                  <w:pPr>
                    <w:rPr>
                      <w:lang w:eastAsia="uk-UA"/>
                    </w:rPr>
                  </w:pPr>
                  <w:r>
                    <w:rPr>
                      <w:lang w:eastAsia="uk-UA"/>
                    </w:rPr>
                    <w:t>1 шт.</w:t>
                  </w:r>
                </w:p>
              </w:tc>
            </w:tr>
            <w:tr w:rsidR="006959CA" w14:paraId="518A3BDC" w14:textId="77777777" w:rsidTr="008C3294">
              <w:trPr>
                <w:trHeight w:val="53"/>
              </w:trPr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BA1260" w14:textId="77777777" w:rsidR="006959CA" w:rsidRDefault="006959CA" w:rsidP="006959CA">
                  <w:pPr>
                    <w:pStyle w:val="Default"/>
                    <w:spacing w:line="256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5. Набір витратних матеріалів 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полуменевого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аналізу відповідно до вимог виробника 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5FE2BD" w14:textId="77777777" w:rsidR="006959CA" w:rsidRDefault="006959CA" w:rsidP="006959CA">
                  <w:pPr>
                    <w:rPr>
                      <w:lang w:eastAsia="uk-UA"/>
                    </w:rPr>
                  </w:pPr>
                  <w:r>
                    <w:rPr>
                      <w:lang w:eastAsia="uk-UA"/>
                    </w:rPr>
                    <w:t>1 шт.</w:t>
                  </w:r>
                </w:p>
              </w:tc>
            </w:tr>
            <w:tr w:rsidR="006959CA" w14:paraId="3C201F4F" w14:textId="77777777" w:rsidTr="008C3294">
              <w:trPr>
                <w:trHeight w:val="53"/>
              </w:trPr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274089" w14:textId="77777777" w:rsidR="006959CA" w:rsidRDefault="006959CA" w:rsidP="006959CA">
                  <w:pPr>
                    <w:pStyle w:val="Default"/>
                    <w:spacing w:line="256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6. Редуктор для балону з ацетиленом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E3AAE6" w14:textId="77777777" w:rsidR="006959CA" w:rsidRDefault="006959CA" w:rsidP="006959CA">
                  <w:pPr>
                    <w:rPr>
                      <w:lang w:eastAsia="uk-UA"/>
                    </w:rPr>
                  </w:pPr>
                  <w:r>
                    <w:rPr>
                      <w:lang w:eastAsia="uk-UA"/>
                    </w:rPr>
                    <w:t>1 шт.</w:t>
                  </w:r>
                </w:p>
              </w:tc>
            </w:tr>
            <w:tr w:rsidR="006959CA" w14:paraId="0810663E" w14:textId="77777777" w:rsidTr="008C3294">
              <w:trPr>
                <w:trHeight w:val="931"/>
              </w:trPr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5DE6CD" w14:textId="77777777" w:rsidR="006959CA" w:rsidRPr="00BD7A54" w:rsidRDefault="006959CA" w:rsidP="006959CA">
                  <w:pPr>
                    <w:rPr>
                      <w:lang w:val="ru-RU" w:eastAsia="uk-UA"/>
                    </w:rPr>
                  </w:pPr>
                  <w:r w:rsidRPr="00BD7A54">
                    <w:rPr>
                      <w:lang w:val="ru-RU" w:eastAsia="uk-UA"/>
                    </w:rPr>
                    <w:t xml:space="preserve">8. </w:t>
                  </w:r>
                  <w:proofErr w:type="spellStart"/>
                  <w:r w:rsidRPr="00BD7A54">
                    <w:rPr>
                      <w:lang w:val="ru-RU" w:eastAsia="uk-UA"/>
                    </w:rPr>
                    <w:t>Персональний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комп’ютер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для </w:t>
                  </w:r>
                  <w:proofErr w:type="spellStart"/>
                  <w:r w:rsidRPr="00BD7A54">
                    <w:rPr>
                      <w:lang w:val="ru-RU" w:eastAsia="uk-UA"/>
                    </w:rPr>
                    <w:t>керування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роботою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приладу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, </w:t>
                  </w:r>
                  <w:proofErr w:type="spellStart"/>
                  <w:r w:rsidRPr="00BD7A54">
                    <w:rPr>
                      <w:lang w:val="ru-RU" w:eastAsia="uk-UA"/>
                    </w:rPr>
                    <w:t>збору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та </w:t>
                  </w:r>
                  <w:proofErr w:type="spellStart"/>
                  <w:r w:rsidRPr="00BD7A54">
                    <w:rPr>
                      <w:lang w:val="ru-RU" w:eastAsia="uk-UA"/>
                    </w:rPr>
                    <w:t>обробки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даних</w:t>
                  </w:r>
                  <w:proofErr w:type="spellEnd"/>
                  <w:r w:rsidRPr="00BD7A54">
                    <w:rPr>
                      <w:lang w:val="ru-RU" w:eastAsia="uk-UA"/>
                    </w:rPr>
                    <w:t>.</w:t>
                  </w:r>
                </w:p>
                <w:p w14:paraId="286C1CCB" w14:textId="77777777" w:rsidR="006959CA" w:rsidRPr="00BD7A54" w:rsidRDefault="006959CA" w:rsidP="006959CA">
                  <w:pPr>
                    <w:rPr>
                      <w:lang w:val="ru-RU" w:eastAsia="uk-UA"/>
                    </w:rPr>
                  </w:pPr>
                  <w:proofErr w:type="spellStart"/>
                  <w:r w:rsidRPr="00BD7A54">
                    <w:rPr>
                      <w:lang w:val="ru-RU" w:eastAsia="uk-UA"/>
                    </w:rPr>
                    <w:t>Персональний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комп’ютер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повинен бути </w:t>
                  </w:r>
                  <w:proofErr w:type="spellStart"/>
                  <w:r w:rsidRPr="00BD7A54">
                    <w:rPr>
                      <w:lang w:val="ru-RU" w:eastAsia="uk-UA"/>
                    </w:rPr>
                    <w:t>із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характеристиками, </w:t>
                  </w:r>
                  <w:proofErr w:type="spellStart"/>
                  <w:r w:rsidRPr="00BD7A54">
                    <w:rPr>
                      <w:lang w:val="ru-RU" w:eastAsia="uk-UA"/>
                    </w:rPr>
                    <w:t>рекомендованими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виробником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даного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обладнання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, </w:t>
                  </w:r>
                  <w:proofErr w:type="spellStart"/>
                  <w:r w:rsidRPr="00BD7A54">
                    <w:rPr>
                      <w:lang w:val="ru-RU" w:eastAsia="uk-UA"/>
                    </w:rPr>
                    <w:t>але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не </w:t>
                  </w:r>
                  <w:proofErr w:type="spellStart"/>
                  <w:r w:rsidRPr="00BD7A54">
                    <w:rPr>
                      <w:lang w:val="ru-RU" w:eastAsia="uk-UA"/>
                    </w:rPr>
                    <w:t>гірше</w:t>
                  </w:r>
                  <w:proofErr w:type="spellEnd"/>
                  <w:r w:rsidRPr="00BD7A54">
                    <w:rPr>
                      <w:lang w:val="ru-RU" w:eastAsia="uk-UA"/>
                    </w:rPr>
                    <w:t>:</w:t>
                  </w:r>
                </w:p>
                <w:p w14:paraId="569954D0" w14:textId="77777777" w:rsidR="006959CA" w:rsidRDefault="006959CA" w:rsidP="006959CA">
                  <w:pPr>
                    <w:pStyle w:val="Default"/>
                    <w:spacing w:line="256" w:lineRule="auto"/>
                    <w:rPr>
                      <w:rFonts w:ascii="Times New Roman" w:eastAsia="Times New Roman" w:hAnsi="Times New Roman" w:cs="Times New Roman"/>
                      <w:color w:val="auto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uk-UA"/>
                    </w:rPr>
                    <w:t>- Windows 10</w:t>
                  </w:r>
                </w:p>
                <w:p w14:paraId="53578AD3" w14:textId="77777777" w:rsidR="006959CA" w:rsidRDefault="006959CA" w:rsidP="006959CA">
                  <w:pPr>
                    <w:pStyle w:val="Default"/>
                    <w:spacing w:line="256" w:lineRule="auto"/>
                    <w:rPr>
                      <w:rFonts w:ascii="Times New Roman" w:eastAsia="Times New Roman" w:hAnsi="Times New Roman" w:cs="Times New Roman"/>
                      <w:color w:val="auto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uk-UA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uk-UA"/>
                    </w:rPr>
                    <w:t>core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uk-UA"/>
                    </w:rPr>
                    <w:t xml:space="preserve"> i5</w:t>
                  </w:r>
                </w:p>
                <w:p w14:paraId="6075A3A2" w14:textId="77777777" w:rsidR="006959CA" w:rsidRDefault="006959CA" w:rsidP="006959CA">
                  <w:pPr>
                    <w:pStyle w:val="Default"/>
                    <w:spacing w:line="256" w:lineRule="auto"/>
                    <w:rPr>
                      <w:rFonts w:ascii="Times New Roman" w:eastAsia="Times New Roman" w:hAnsi="Times New Roman" w:cs="Times New Roman"/>
                      <w:color w:val="auto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uk-UA"/>
                    </w:rPr>
                    <w:t xml:space="preserve">- оперативна пам'ять – не менше 8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uk-UA"/>
                    </w:rPr>
                    <w:t>Гб</w:t>
                  </w:r>
                  <w:proofErr w:type="spellEnd"/>
                </w:p>
                <w:p w14:paraId="1C1355AC" w14:textId="77777777" w:rsidR="006959CA" w:rsidRDefault="006959CA" w:rsidP="006959CA">
                  <w:pPr>
                    <w:pStyle w:val="Default"/>
                    <w:spacing w:line="256" w:lineRule="auto"/>
                    <w:rPr>
                      <w:rFonts w:ascii="Times New Roman" w:eastAsia="Times New Roman" w:hAnsi="Times New Roman" w:cs="Times New Roman"/>
                      <w:color w:val="auto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uk-UA"/>
                    </w:rPr>
                    <w:t xml:space="preserve">- жорсткий диск – не менше 500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uk-UA"/>
                    </w:rPr>
                    <w:t>Гб</w:t>
                  </w:r>
                  <w:proofErr w:type="spellEnd"/>
                </w:p>
                <w:p w14:paraId="2CCA5677" w14:textId="77777777" w:rsidR="006959CA" w:rsidRPr="00BD7A54" w:rsidRDefault="006959CA" w:rsidP="006959CA">
                  <w:pPr>
                    <w:rPr>
                      <w:lang w:val="ru-RU" w:eastAsia="uk-UA"/>
                    </w:rPr>
                  </w:pPr>
                  <w:r w:rsidRPr="00BD7A54">
                    <w:rPr>
                      <w:lang w:val="ru-RU" w:eastAsia="uk-UA"/>
                    </w:rPr>
                    <w:t xml:space="preserve">- </w:t>
                  </w:r>
                  <w:proofErr w:type="spellStart"/>
                  <w:r w:rsidRPr="00BD7A54">
                    <w:rPr>
                      <w:lang w:val="ru-RU" w:eastAsia="uk-UA"/>
                    </w:rPr>
                    <w:t>Монітор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24 </w:t>
                  </w:r>
                  <w:proofErr w:type="spellStart"/>
                  <w:r w:rsidRPr="00BD7A54">
                    <w:rPr>
                      <w:lang w:val="ru-RU" w:eastAsia="uk-UA"/>
                    </w:rPr>
                    <w:t>дюйми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, </w:t>
                  </w:r>
                  <w:proofErr w:type="spellStart"/>
                  <w:r w:rsidRPr="00BD7A54">
                    <w:rPr>
                      <w:lang w:val="ru-RU" w:eastAsia="uk-UA"/>
                    </w:rPr>
                    <w:t>клавіатура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, </w:t>
                  </w:r>
                  <w:proofErr w:type="spellStart"/>
                  <w:r w:rsidRPr="00BD7A54">
                    <w:rPr>
                      <w:lang w:val="ru-RU" w:eastAsia="uk-UA"/>
                    </w:rPr>
                    <w:t>миша</w:t>
                  </w:r>
                  <w:proofErr w:type="spellEnd"/>
                </w:p>
                <w:p w14:paraId="6963E8CC" w14:textId="77777777" w:rsidR="006959CA" w:rsidRDefault="006959CA" w:rsidP="006959CA">
                  <w:pPr>
                    <w:rPr>
                      <w:lang w:eastAsia="uk-UA"/>
                    </w:rPr>
                  </w:pPr>
                  <w:r>
                    <w:rPr>
                      <w:lang w:eastAsia="uk-UA"/>
                    </w:rPr>
                    <w:t xml:space="preserve">- лазерний ч/б принтер. 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6C495" w14:textId="77777777" w:rsidR="006959CA" w:rsidRDefault="006959CA" w:rsidP="006959CA">
                  <w:pPr>
                    <w:rPr>
                      <w:lang w:eastAsia="uk-UA"/>
                    </w:rPr>
                  </w:pPr>
                  <w:r>
                    <w:rPr>
                      <w:lang w:eastAsia="uk-UA"/>
                    </w:rPr>
                    <w:t>1 комплект</w:t>
                  </w:r>
                </w:p>
              </w:tc>
            </w:tr>
            <w:tr w:rsidR="006959CA" w14:paraId="666EC126" w14:textId="77777777" w:rsidTr="008C3294">
              <w:trPr>
                <w:trHeight w:val="273"/>
              </w:trPr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2F1164" w14:textId="77777777" w:rsidR="006959CA" w:rsidRPr="00BD7A54" w:rsidRDefault="006959CA" w:rsidP="006959CA">
                  <w:pPr>
                    <w:rPr>
                      <w:lang w:val="ru-RU" w:eastAsia="uk-UA"/>
                    </w:rPr>
                  </w:pPr>
                  <w:r w:rsidRPr="00BD7A54">
                    <w:rPr>
                      <w:lang w:val="ru-RU" w:eastAsia="uk-UA"/>
                    </w:rPr>
                    <w:t xml:space="preserve">9. </w:t>
                  </w:r>
                  <w:proofErr w:type="spellStart"/>
                  <w:r w:rsidRPr="00BD7A54">
                    <w:rPr>
                      <w:lang w:val="ru-RU" w:eastAsia="uk-UA"/>
                    </w:rPr>
                    <w:t>Комлект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витратних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матеріалів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для </w:t>
                  </w:r>
                  <w:proofErr w:type="spellStart"/>
                  <w:r w:rsidRPr="00BD7A54">
                    <w:rPr>
                      <w:lang w:val="ru-RU" w:eastAsia="uk-UA"/>
                    </w:rPr>
                    <w:t>полуменевої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та </w:t>
                  </w:r>
                  <w:proofErr w:type="spellStart"/>
                  <w:r w:rsidRPr="00BD7A54">
                    <w:rPr>
                      <w:lang w:val="ru-RU" w:eastAsia="uk-UA"/>
                    </w:rPr>
                    <w:t>електротермічної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атомізації 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BB245C" w14:textId="77777777" w:rsidR="006959CA" w:rsidRDefault="006959CA" w:rsidP="006959CA">
                  <w:pPr>
                    <w:rPr>
                      <w:lang w:eastAsia="uk-UA"/>
                    </w:rPr>
                  </w:pPr>
                  <w:r>
                    <w:rPr>
                      <w:lang w:eastAsia="uk-UA"/>
                    </w:rPr>
                    <w:t>1 набір</w:t>
                  </w:r>
                </w:p>
              </w:tc>
            </w:tr>
            <w:tr w:rsidR="006959CA" w14:paraId="391582AD" w14:textId="77777777" w:rsidTr="008C3294">
              <w:trPr>
                <w:trHeight w:val="273"/>
              </w:trPr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F4C5F1" w14:textId="77777777" w:rsidR="006959CA" w:rsidRDefault="006959CA" w:rsidP="006959CA">
                  <w:pPr>
                    <w:pStyle w:val="Default"/>
                    <w:spacing w:line="256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10. Набір ламп з порожнистим катодом щонайменше на 9 елементів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Cu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Fe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Zn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Pb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Mn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Ni,Cr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Cd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Mg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uk-UA"/>
                    </w:rPr>
                    <w:t>)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5A810B" w14:textId="77777777" w:rsidR="006959CA" w:rsidRDefault="006959CA" w:rsidP="006959CA">
                  <w:pPr>
                    <w:rPr>
                      <w:lang w:eastAsia="uk-UA"/>
                    </w:rPr>
                  </w:pPr>
                  <w:r>
                    <w:rPr>
                      <w:lang w:eastAsia="uk-UA"/>
                    </w:rPr>
                    <w:t>1набір</w:t>
                  </w:r>
                </w:p>
              </w:tc>
            </w:tr>
            <w:tr w:rsidR="006959CA" w14:paraId="320B722E" w14:textId="77777777" w:rsidTr="008C3294">
              <w:trPr>
                <w:trHeight w:val="273"/>
              </w:trPr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42EE1C" w14:textId="77777777" w:rsidR="006959CA" w:rsidRPr="00BD7A54" w:rsidRDefault="006959CA" w:rsidP="006959CA">
                  <w:pPr>
                    <w:tabs>
                      <w:tab w:val="left" w:pos="415"/>
                    </w:tabs>
                    <w:spacing w:after="200"/>
                    <w:contextualSpacing/>
                    <w:jc w:val="both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 w:eastAsia="uk-UA"/>
                    </w:rPr>
                  </w:pPr>
                  <w:r w:rsidRPr="00BD7A54">
                    <w:rPr>
                      <w:lang w:val="ru-RU" w:eastAsia="uk-UA"/>
                    </w:rPr>
                    <w:t xml:space="preserve">11.Набір </w:t>
                  </w:r>
                  <w:proofErr w:type="spellStart"/>
                  <w:r w:rsidRPr="00BD7A54">
                    <w:rPr>
                      <w:lang w:val="ru-RU" w:eastAsia="uk-UA"/>
                    </w:rPr>
                    <w:t>стандартних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розчинів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з </w:t>
                  </w:r>
                  <w:proofErr w:type="spellStart"/>
                  <w:r w:rsidRPr="00BD7A54">
                    <w:rPr>
                      <w:lang w:val="ru-RU" w:eastAsia="uk-UA"/>
                    </w:rPr>
                    <w:t>актуальними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сертифікатами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для </w:t>
                  </w:r>
                  <w:proofErr w:type="spellStart"/>
                  <w:r w:rsidRPr="00BD7A54">
                    <w:rPr>
                      <w:lang w:val="ru-RU" w:eastAsia="uk-UA"/>
                    </w:rPr>
                    <w:t>калібрування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спектрометра на </w:t>
                  </w:r>
                  <w:proofErr w:type="spellStart"/>
                  <w:r w:rsidRPr="00BD7A54">
                    <w:rPr>
                      <w:lang w:val="ru-RU" w:eastAsia="uk-UA"/>
                    </w:rPr>
                    <w:t>наступні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елементи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(</w:t>
                  </w:r>
                  <w:proofErr w:type="spellStart"/>
                  <w:r>
                    <w:rPr>
                      <w:lang w:eastAsia="uk-UA"/>
                    </w:rPr>
                    <w:t>Cu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, </w:t>
                  </w:r>
                  <w:proofErr w:type="spellStart"/>
                  <w:r>
                    <w:rPr>
                      <w:lang w:eastAsia="uk-UA"/>
                    </w:rPr>
                    <w:t>Fe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, </w:t>
                  </w:r>
                  <w:proofErr w:type="spellStart"/>
                  <w:r>
                    <w:rPr>
                      <w:lang w:eastAsia="uk-UA"/>
                    </w:rPr>
                    <w:t>Pb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, </w:t>
                  </w:r>
                  <w:proofErr w:type="spellStart"/>
                  <w:r>
                    <w:rPr>
                      <w:lang w:eastAsia="uk-UA"/>
                    </w:rPr>
                    <w:t>Zn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, </w:t>
                  </w:r>
                  <w:proofErr w:type="spellStart"/>
                  <w:r>
                    <w:rPr>
                      <w:lang w:eastAsia="uk-UA"/>
                    </w:rPr>
                    <w:t>Mn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, </w:t>
                  </w:r>
                  <w:proofErr w:type="spellStart"/>
                  <w:r>
                    <w:rPr>
                      <w:lang w:eastAsia="uk-UA"/>
                    </w:rPr>
                    <w:t>Ni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, </w:t>
                  </w:r>
                  <w:proofErr w:type="spellStart"/>
                  <w:r>
                    <w:rPr>
                      <w:lang w:eastAsia="uk-UA"/>
                    </w:rPr>
                    <w:t>Cr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, </w:t>
                  </w:r>
                  <w:proofErr w:type="spellStart"/>
                  <w:r>
                    <w:rPr>
                      <w:lang w:eastAsia="uk-UA"/>
                    </w:rPr>
                    <w:t>Cd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, </w:t>
                  </w:r>
                  <w:proofErr w:type="spellStart"/>
                  <w:r>
                    <w:rPr>
                      <w:lang w:eastAsia="uk-UA"/>
                    </w:rPr>
                    <w:t>Mg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, </w:t>
                  </w:r>
                  <w:proofErr w:type="spellStart"/>
                  <w:r>
                    <w:rPr>
                      <w:lang w:eastAsia="uk-UA"/>
                    </w:rPr>
                    <w:t>Na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, </w:t>
                  </w:r>
                  <w:r>
                    <w:rPr>
                      <w:lang w:eastAsia="uk-UA"/>
                    </w:rPr>
                    <w:t>K</w:t>
                  </w:r>
                  <w:r w:rsidRPr="00BD7A54">
                    <w:rPr>
                      <w:lang w:val="ru-RU" w:eastAsia="uk-UA"/>
                    </w:rPr>
                    <w:t>).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551AE" w14:textId="77777777" w:rsidR="006959CA" w:rsidRDefault="006959CA" w:rsidP="006959CA">
                  <w:pPr>
                    <w:rPr>
                      <w:lang w:eastAsia="uk-UA"/>
                    </w:rPr>
                  </w:pPr>
                  <w:r>
                    <w:rPr>
                      <w:lang w:eastAsia="uk-UA"/>
                    </w:rPr>
                    <w:t>1 набір</w:t>
                  </w:r>
                </w:p>
              </w:tc>
            </w:tr>
            <w:tr w:rsidR="006959CA" w14:paraId="29740739" w14:textId="77777777" w:rsidTr="008C3294">
              <w:trPr>
                <w:trHeight w:val="273"/>
              </w:trPr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280CC0" w14:textId="77777777" w:rsidR="006959CA" w:rsidRPr="00BD7A54" w:rsidRDefault="006959CA" w:rsidP="006959CA">
                  <w:pPr>
                    <w:tabs>
                      <w:tab w:val="left" w:pos="415"/>
                    </w:tabs>
                    <w:spacing w:after="200"/>
                    <w:contextualSpacing/>
                    <w:jc w:val="both"/>
                    <w:rPr>
                      <w:lang w:val="ru-RU" w:eastAsia="uk-UA"/>
                    </w:rPr>
                  </w:pPr>
                  <w:r w:rsidRPr="00BD7A54">
                    <w:rPr>
                      <w:lang w:val="ru-RU" w:eastAsia="uk-UA"/>
                    </w:rPr>
                    <w:t xml:space="preserve">12. Пакет </w:t>
                  </w:r>
                  <w:proofErr w:type="spellStart"/>
                  <w:r w:rsidRPr="00BD7A54">
                    <w:rPr>
                      <w:lang w:val="ru-RU" w:eastAsia="uk-UA"/>
                    </w:rPr>
                    <w:t>експлуатаційної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документації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</w:t>
                  </w:r>
                  <w:proofErr w:type="spellStart"/>
                  <w:r w:rsidRPr="00BD7A54">
                    <w:rPr>
                      <w:lang w:val="ru-RU" w:eastAsia="uk-UA"/>
                    </w:rPr>
                    <w:t>українською</w:t>
                  </w:r>
                  <w:proofErr w:type="spellEnd"/>
                  <w:r w:rsidRPr="00BD7A54">
                    <w:rPr>
                      <w:lang w:val="ru-RU" w:eastAsia="uk-UA"/>
                    </w:rPr>
                    <w:t xml:space="preserve"> мовою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7E0AE0" w14:textId="77777777" w:rsidR="006959CA" w:rsidRDefault="006959CA" w:rsidP="006959CA">
                  <w:pPr>
                    <w:rPr>
                      <w:lang w:eastAsia="uk-UA"/>
                    </w:rPr>
                  </w:pPr>
                  <w:r>
                    <w:rPr>
                      <w:lang w:eastAsia="uk-UA"/>
                    </w:rPr>
                    <w:t>1 комплект</w:t>
                  </w:r>
                </w:p>
              </w:tc>
            </w:tr>
          </w:tbl>
          <w:p w14:paraId="48E81143" w14:textId="5227034A" w:rsidR="009C5CEE" w:rsidRPr="00AF2E98" w:rsidRDefault="009C5CEE" w:rsidP="00AF2E98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C5CEE" w14:paraId="3665C80A" w14:textId="77777777" w:rsidTr="006812EC">
        <w:tc>
          <w:tcPr>
            <w:tcW w:w="670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2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51" w:type="dxa"/>
          </w:tcPr>
          <w:p w14:paraId="3F95E23D" w14:textId="77777777" w:rsidR="009C5CEE" w:rsidRPr="003813E7" w:rsidRDefault="00D02EEA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сформований з урахуванням обсягів наявної потреби у </w:t>
            </w:r>
            <w:r w:rsidR="00C37F2F" w:rsidRPr="00AF2E98">
              <w:rPr>
                <w:color w:val="000000"/>
                <w:sz w:val="24"/>
                <w:szCs w:val="24"/>
              </w:rPr>
              <w:t>товарах</w:t>
            </w:r>
            <w:r w:rsidRPr="00AF2E98">
              <w:rPr>
                <w:color w:val="000000"/>
                <w:sz w:val="24"/>
                <w:szCs w:val="24"/>
              </w:rPr>
              <w:t xml:space="preserve"> за рахунок коштів Державного бюджету України на 202</w:t>
            </w:r>
            <w:r w:rsidR="007D2568" w:rsidRPr="00AF2E98">
              <w:rPr>
                <w:color w:val="000000"/>
                <w:sz w:val="24"/>
                <w:szCs w:val="24"/>
              </w:rPr>
              <w:t>4</w:t>
            </w:r>
            <w:r w:rsidRPr="00AF2E98">
              <w:rPr>
                <w:color w:val="000000"/>
                <w:sz w:val="24"/>
                <w:szCs w:val="24"/>
              </w:rPr>
              <w:t xml:space="preserve"> рік.</w:t>
            </w:r>
          </w:p>
          <w:p w14:paraId="6819873B" w14:textId="42BA025B" w:rsidR="005F6E5C" w:rsidRPr="003813E7" w:rsidRDefault="005F6E5C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9C5CEE" w14:paraId="448D0285" w14:textId="77777777" w:rsidTr="006812EC">
        <w:tc>
          <w:tcPr>
            <w:tcW w:w="670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2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51" w:type="dxa"/>
          </w:tcPr>
          <w:p w14:paraId="1626A252" w14:textId="5140FCDE" w:rsidR="00AC0B1B" w:rsidRPr="00AF2E98" w:rsidRDefault="003813E7" w:rsidP="006812EC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uk-UA"/>
              </w:rPr>
              <w:t>1309500</w:t>
            </w:r>
            <w:r w:rsidR="00217F16" w:rsidRPr="00217F16">
              <w:rPr>
                <w:bCs/>
                <w:sz w:val="24"/>
                <w:szCs w:val="24"/>
                <w:lang w:eastAsia="uk-UA"/>
              </w:rPr>
              <w:t xml:space="preserve">,00 грн. </w:t>
            </w:r>
            <w:r w:rsidR="00C37F2F" w:rsidRPr="00AF2E98">
              <w:rPr>
                <w:color w:val="000000"/>
                <w:sz w:val="24"/>
                <w:szCs w:val="24"/>
              </w:rPr>
              <w:t xml:space="preserve"> з</w:t>
            </w:r>
            <w:r w:rsidR="00D8340D" w:rsidRPr="00AF2E98">
              <w:rPr>
                <w:color w:val="000000"/>
                <w:sz w:val="24"/>
                <w:szCs w:val="24"/>
              </w:rPr>
              <w:t xml:space="preserve"> врахуванням</w:t>
            </w:r>
            <w:r w:rsidR="00C37F2F" w:rsidRPr="00AF2E98">
              <w:rPr>
                <w:color w:val="000000"/>
                <w:sz w:val="24"/>
                <w:szCs w:val="24"/>
              </w:rPr>
              <w:t xml:space="preserve"> ПДВ.</w:t>
            </w:r>
            <w:r w:rsidR="006812EC" w:rsidRPr="00AF2E98">
              <w:rPr>
                <w:color w:val="000000"/>
                <w:sz w:val="24"/>
                <w:szCs w:val="24"/>
              </w:rPr>
              <w:t xml:space="preserve"> </w:t>
            </w:r>
          </w:p>
          <w:p w14:paraId="5CBFC8F3" w14:textId="3AF9ECED" w:rsidR="006812EC" w:rsidRPr="00AF2E98" w:rsidRDefault="00737454" w:rsidP="00AC0B1B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737454">
              <w:rPr>
                <w:color w:val="000000"/>
                <w:sz w:val="24"/>
                <w:szCs w:val="24"/>
              </w:rPr>
              <w:t xml:space="preserve">Визначення очікуваної вартості предмета закупівлі відбувалось на підставі даних ринку, а саме інформації з отриманих комерційних пропозицій на момент вивчення ринку згідно із пунктом 1 </w:t>
            </w:r>
            <w:r w:rsidRPr="00737454">
              <w:rPr>
                <w:color w:val="000000"/>
                <w:sz w:val="24"/>
                <w:szCs w:val="24"/>
              </w:rPr>
              <w:lastRenderedPageBreak/>
              <w:t>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змінами), а саме: методом порівняння ринкових цін</w:t>
            </w:r>
          </w:p>
        </w:tc>
      </w:tr>
      <w:tr w:rsidR="00786206" w14:paraId="0D1C429B" w14:textId="77777777" w:rsidTr="006812EC">
        <w:tc>
          <w:tcPr>
            <w:tcW w:w="670" w:type="dxa"/>
          </w:tcPr>
          <w:p w14:paraId="7B0CB9CD" w14:textId="39482B70" w:rsidR="00786206" w:rsidRPr="00FD0948" w:rsidRDefault="006812EC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572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51" w:type="dxa"/>
          </w:tcPr>
          <w:p w14:paraId="7EAEA5D1" w14:textId="7A638170" w:rsidR="00786206" w:rsidRPr="00AF2E98" w:rsidRDefault="00C37F2F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F2E98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C5CEE" w14:paraId="48748236" w14:textId="77777777" w:rsidTr="006812EC">
        <w:tc>
          <w:tcPr>
            <w:tcW w:w="670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72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51" w:type="dxa"/>
          </w:tcPr>
          <w:p w14:paraId="11A3800F" w14:textId="48652146" w:rsidR="009C5CEE" w:rsidRPr="00AF2E98" w:rsidRDefault="00737454" w:rsidP="006C2C4F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7571FE" w:rsidRPr="00AF2E98">
              <w:rPr>
                <w:color w:val="000000"/>
                <w:sz w:val="24"/>
                <w:szCs w:val="24"/>
              </w:rPr>
              <w:t>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 w:rsidRPr="00AF2E98">
              <w:rPr>
                <w:color w:val="000000"/>
                <w:sz w:val="24"/>
                <w:szCs w:val="24"/>
              </w:rPr>
              <w:t xml:space="preserve">; </w:t>
            </w:r>
          </w:p>
        </w:tc>
      </w:tr>
      <w:tr w:rsidR="00406D8A" w14:paraId="0D075F1D" w14:textId="77777777" w:rsidTr="006812EC">
        <w:tc>
          <w:tcPr>
            <w:tcW w:w="670" w:type="dxa"/>
          </w:tcPr>
          <w:p w14:paraId="048C67E8" w14:textId="6ED88258" w:rsidR="00406D8A" w:rsidRPr="00FD0948" w:rsidRDefault="00406D8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572" w:type="dxa"/>
          </w:tcPr>
          <w:p w14:paraId="197AF1E5" w14:textId="6E1E0539" w:rsidR="00406D8A" w:rsidRPr="00FD0948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Адреси точок комерційного обліку споживача, по яких здійснюється постачання природного газу постачальником:</w:t>
            </w:r>
          </w:p>
        </w:tc>
        <w:tc>
          <w:tcPr>
            <w:tcW w:w="8451" w:type="dxa"/>
          </w:tcPr>
          <w:p w14:paraId="077260CD" w14:textId="77777777" w:rsidR="00AF2E98" w:rsidRDefault="00AF2E98" w:rsidP="00BB0BAE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1C9EA407" w14:textId="7E8D2286" w:rsidR="00FB7B07" w:rsidRPr="00AF2E98" w:rsidRDefault="00C37F2F" w:rsidP="00BB0BAE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>03028, Україна, м. Київ, проспект Науки, 39, корпус 2</w:t>
            </w:r>
          </w:p>
        </w:tc>
      </w:tr>
      <w:tr w:rsidR="00FB7B07" w14:paraId="12CFEBDC" w14:textId="77777777" w:rsidTr="006812EC">
        <w:tc>
          <w:tcPr>
            <w:tcW w:w="670" w:type="dxa"/>
          </w:tcPr>
          <w:p w14:paraId="494CC578" w14:textId="5CB6FE05" w:rsidR="00FB7B07" w:rsidRDefault="00FB7B07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72" w:type="dxa"/>
          </w:tcPr>
          <w:p w14:paraId="2140689C" w14:textId="172465F0" w:rsidR="00FB7B07" w:rsidRPr="00FB7B07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Термін поставки (передачі) товару:</w:t>
            </w:r>
          </w:p>
        </w:tc>
        <w:tc>
          <w:tcPr>
            <w:tcW w:w="8451" w:type="dxa"/>
          </w:tcPr>
          <w:p w14:paraId="3EF9DE3F" w14:textId="0E102304" w:rsidR="00EA7593" w:rsidRPr="00AF2E98" w:rsidRDefault="00C37F2F" w:rsidP="00FB7B07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не пізніше ніж до </w:t>
            </w:r>
            <w:r w:rsidR="003813E7">
              <w:rPr>
                <w:color w:val="000000"/>
                <w:sz w:val="24"/>
                <w:szCs w:val="24"/>
              </w:rPr>
              <w:t>01</w:t>
            </w:r>
            <w:r w:rsidR="00AF2E98" w:rsidRPr="00AF2E98">
              <w:rPr>
                <w:color w:val="000000"/>
                <w:sz w:val="24"/>
                <w:szCs w:val="24"/>
              </w:rPr>
              <w:t>.</w:t>
            </w:r>
            <w:r w:rsidR="009F35B2">
              <w:rPr>
                <w:color w:val="000000"/>
                <w:sz w:val="24"/>
                <w:szCs w:val="24"/>
              </w:rPr>
              <w:t>1</w:t>
            </w:r>
            <w:r w:rsidR="003813E7">
              <w:rPr>
                <w:color w:val="000000"/>
                <w:sz w:val="24"/>
                <w:szCs w:val="24"/>
              </w:rPr>
              <w:t>2</w:t>
            </w:r>
            <w:r w:rsidRPr="00AF2E98">
              <w:rPr>
                <w:color w:val="000000"/>
                <w:sz w:val="24"/>
                <w:szCs w:val="24"/>
              </w:rPr>
              <w:t>.2024</w:t>
            </w:r>
          </w:p>
        </w:tc>
      </w:tr>
    </w:tbl>
    <w:p w14:paraId="38B42563" w14:textId="4E5C07A1" w:rsidR="00D86AEC" w:rsidRPr="00473797" w:rsidRDefault="00D86AEC" w:rsidP="00C37F2F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RPr="00473797" w:rsidSect="00086EE4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86EE4"/>
    <w:rsid w:val="000A50A8"/>
    <w:rsid w:val="000B5459"/>
    <w:rsid w:val="000D58DF"/>
    <w:rsid w:val="001273B8"/>
    <w:rsid w:val="00151E6B"/>
    <w:rsid w:val="00167928"/>
    <w:rsid w:val="00175578"/>
    <w:rsid w:val="001B53FC"/>
    <w:rsid w:val="001C3B6A"/>
    <w:rsid w:val="001E67B5"/>
    <w:rsid w:val="00217F16"/>
    <w:rsid w:val="00260AD9"/>
    <w:rsid w:val="00262B69"/>
    <w:rsid w:val="0031588C"/>
    <w:rsid w:val="00362587"/>
    <w:rsid w:val="003813E7"/>
    <w:rsid w:val="00385363"/>
    <w:rsid w:val="003A0EC8"/>
    <w:rsid w:val="003D296C"/>
    <w:rsid w:val="003D614C"/>
    <w:rsid w:val="003E72FC"/>
    <w:rsid w:val="00401687"/>
    <w:rsid w:val="00406D8A"/>
    <w:rsid w:val="004135EC"/>
    <w:rsid w:val="0044387F"/>
    <w:rsid w:val="0044658B"/>
    <w:rsid w:val="00447C44"/>
    <w:rsid w:val="00456C1B"/>
    <w:rsid w:val="00466324"/>
    <w:rsid w:val="00473797"/>
    <w:rsid w:val="00490462"/>
    <w:rsid w:val="004A0D6F"/>
    <w:rsid w:val="004A22FD"/>
    <w:rsid w:val="004E51C8"/>
    <w:rsid w:val="00546B1C"/>
    <w:rsid w:val="005B0AF2"/>
    <w:rsid w:val="005E007B"/>
    <w:rsid w:val="005F1F7F"/>
    <w:rsid w:val="005F6E5C"/>
    <w:rsid w:val="0060089A"/>
    <w:rsid w:val="00652368"/>
    <w:rsid w:val="006637F2"/>
    <w:rsid w:val="006812EC"/>
    <w:rsid w:val="006959CA"/>
    <w:rsid w:val="006A04FF"/>
    <w:rsid w:val="006C2C4F"/>
    <w:rsid w:val="006D4AE9"/>
    <w:rsid w:val="006E67B0"/>
    <w:rsid w:val="006F071B"/>
    <w:rsid w:val="006F3D4B"/>
    <w:rsid w:val="00716879"/>
    <w:rsid w:val="00720696"/>
    <w:rsid w:val="00737454"/>
    <w:rsid w:val="007571FE"/>
    <w:rsid w:val="007819DF"/>
    <w:rsid w:val="00786206"/>
    <w:rsid w:val="007B3369"/>
    <w:rsid w:val="007D2568"/>
    <w:rsid w:val="008033BA"/>
    <w:rsid w:val="008135E2"/>
    <w:rsid w:val="008441B9"/>
    <w:rsid w:val="008D3EE3"/>
    <w:rsid w:val="008F1694"/>
    <w:rsid w:val="00911F23"/>
    <w:rsid w:val="00934486"/>
    <w:rsid w:val="0094779C"/>
    <w:rsid w:val="0098276D"/>
    <w:rsid w:val="009B6CCB"/>
    <w:rsid w:val="009C5CEE"/>
    <w:rsid w:val="009C62D3"/>
    <w:rsid w:val="009F35B2"/>
    <w:rsid w:val="009F6FC5"/>
    <w:rsid w:val="00A62B74"/>
    <w:rsid w:val="00A96C42"/>
    <w:rsid w:val="00AB2ABD"/>
    <w:rsid w:val="00AC0B1B"/>
    <w:rsid w:val="00AF2E98"/>
    <w:rsid w:val="00B5057D"/>
    <w:rsid w:val="00B55FBB"/>
    <w:rsid w:val="00B931B1"/>
    <w:rsid w:val="00BA6D41"/>
    <w:rsid w:val="00BB0BAE"/>
    <w:rsid w:val="00BB6DFE"/>
    <w:rsid w:val="00BD639F"/>
    <w:rsid w:val="00BF57A5"/>
    <w:rsid w:val="00C071B3"/>
    <w:rsid w:val="00C10D7B"/>
    <w:rsid w:val="00C2448C"/>
    <w:rsid w:val="00C2751A"/>
    <w:rsid w:val="00C37F2F"/>
    <w:rsid w:val="00C80D56"/>
    <w:rsid w:val="00C829F0"/>
    <w:rsid w:val="00CA1C25"/>
    <w:rsid w:val="00CB690E"/>
    <w:rsid w:val="00D02EEA"/>
    <w:rsid w:val="00D10C6C"/>
    <w:rsid w:val="00D56B3C"/>
    <w:rsid w:val="00D76790"/>
    <w:rsid w:val="00D8340D"/>
    <w:rsid w:val="00D86AEC"/>
    <w:rsid w:val="00D9220C"/>
    <w:rsid w:val="00DB5748"/>
    <w:rsid w:val="00DD1E26"/>
    <w:rsid w:val="00DD21B9"/>
    <w:rsid w:val="00E1278E"/>
    <w:rsid w:val="00E67049"/>
    <w:rsid w:val="00E83929"/>
    <w:rsid w:val="00E86EC3"/>
    <w:rsid w:val="00EA7593"/>
    <w:rsid w:val="00EB67E3"/>
    <w:rsid w:val="00F34375"/>
    <w:rsid w:val="00F52231"/>
    <w:rsid w:val="00F52238"/>
    <w:rsid w:val="00F734CA"/>
    <w:rsid w:val="00F85FAF"/>
    <w:rsid w:val="00F86D4A"/>
    <w:rsid w:val="00FB7B07"/>
    <w:rsid w:val="00FC4EAD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545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D2568"/>
  </w:style>
  <w:style w:type="paragraph" w:customStyle="1" w:styleId="Default">
    <w:name w:val="Default"/>
    <w:rsid w:val="006959C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2956</Words>
  <Characters>1686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7</cp:revision>
  <cp:lastPrinted>2023-04-14T10:13:00Z</cp:lastPrinted>
  <dcterms:created xsi:type="dcterms:W3CDTF">2024-07-22T06:15:00Z</dcterms:created>
  <dcterms:modified xsi:type="dcterms:W3CDTF">2024-09-02T12:09:00Z</dcterms:modified>
</cp:coreProperties>
</file>