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7"/>
        <w:gridCol w:w="6569"/>
        <w:gridCol w:w="8457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9CD57F9" w:rsidR="009C5CEE" w:rsidRPr="00CE1AA9" w:rsidRDefault="006551A9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6551A9">
              <w:rPr>
                <w:color w:val="000000" w:themeColor="text1"/>
                <w:sz w:val="28"/>
                <w:szCs w:val="28"/>
                <w:shd w:val="clear" w:color="auto" w:fill="FFFFFF"/>
              </w:rPr>
              <w:t>Дизельне паливо (Євро 5), талон, Бензин А-95 (Євро 5), талон, ПДВ 0%</w:t>
            </w:r>
            <w:r w:rsidRPr="006551A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62587" w:rsidRPr="00CE1AA9">
              <w:rPr>
                <w:color w:val="000000" w:themeColor="text1"/>
                <w:sz w:val="28"/>
                <w:szCs w:val="28"/>
                <w:shd w:val="clear" w:color="auto" w:fill="FFFFFF"/>
              </w:rPr>
              <w:t>(ДК 021:2015: 09130000-9 - Нафта і дистиляти)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4E0CAFA9" w:rsidR="009C5CEE" w:rsidRPr="002D2415" w:rsidRDefault="006551A9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6551A9">
              <w:rPr>
                <w:color w:val="454545"/>
                <w:sz w:val="24"/>
                <w:szCs w:val="24"/>
                <w:shd w:val="clear" w:color="auto" w:fill="F0F5F2"/>
              </w:rPr>
              <w:t>UA-2024-09-11-009309-a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15A38932" w14:textId="77777777" w:rsidR="002D2415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Якість нафтопродуктів повинна відповідати діючим в Україні Держстандартам, для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підтвердження якості продукції – паспорт якості, виданим підприємством-виробником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палива та/або документом про підтвердження відповідності. Бензин та дизельне паливо</w:t>
            </w:r>
            <w:r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>повинні відповідати встановленим технічним та якісним характеристикам:</w:t>
            </w:r>
          </w:p>
          <w:p w14:paraId="6166A216" w14:textId="0B3A137D" w:rsidR="002D2415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- Дизельне паливо (Євро 5) – вимогам ДСТУ 7688:2015 «Паливо дизельне Євро. Технічні умови»</w:t>
            </w:r>
          </w:p>
          <w:p w14:paraId="4CA6ECC6" w14:textId="3DD2F751" w:rsidR="006C2C4F" w:rsidRPr="006C2C4F" w:rsidRDefault="006C2C4F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 xml:space="preserve">- </w:t>
            </w:r>
            <w:r w:rsidR="00372B9D" w:rsidRP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>Бензин А-95 (Євро 5)</w:t>
            </w:r>
            <w:r w:rsidR="00372B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талон </w:t>
            </w:r>
            <w:r w:rsidRPr="006C2C4F">
              <w:rPr>
                <w:color w:val="000000"/>
                <w:sz w:val="28"/>
                <w:szCs w:val="16"/>
              </w:rPr>
              <w:t>– вимогам ДСТУ 7687:2015 «Бензини</w:t>
            </w:r>
          </w:p>
          <w:p w14:paraId="48E81143" w14:textId="55A034DC" w:rsidR="009C5CEE" w:rsidRDefault="006C2C4F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автомобільні Євро. Технічні умови»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1DF17B29" w:rsidR="009C5CEE" w:rsidRPr="00C071B3" w:rsidRDefault="006551A9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Розмір бюджетного призначення згідно кошторису на 2024 рік по КЕКВ 2210.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50875C56" w:rsidR="009C5CEE" w:rsidRDefault="006551A9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107600,00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>
              <w:rPr>
                <w:color w:val="000000"/>
                <w:sz w:val="28"/>
                <w:szCs w:val="16"/>
              </w:rPr>
              <w:t>бе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640F8CF9" w14:textId="77777777" w:rsidR="006551A9" w:rsidRPr="006551A9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При визначенні очікуваної вартості закупівлі враховувались отримані комерційні пропозиції, середньостатистичні роздрібні ціни на даний вид товару, також враховувалась інформація про ціни на даний вид товару, що міститься в мережі Інтернет у відкритому доступі, в тому числі на сайтах постачальників відповідної продукції, спеціалізованих торгівельних майданчиках, в електронній системі закупівель "Prozorro".</w:t>
            </w:r>
          </w:p>
          <w:p w14:paraId="2440F4D1" w14:textId="72290936" w:rsidR="00FD0948" w:rsidRDefault="006551A9" w:rsidP="006551A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551A9">
              <w:rPr>
                <w:color w:val="000000"/>
                <w:sz w:val="28"/>
                <w:szCs w:val="16"/>
              </w:rPr>
              <w:t>Очікувана вартість предмета закупівлі визначена з урахуванням вимог постанови Кабінету Міністрів України від 02.03.2022 № 178 «Деякі питання обкладення податком на додану вартість за нульовою ставкою у період воєнного стану».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0358AB28" w14:textId="35476734" w:rsidR="002D2415" w:rsidRPr="002D2415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Дизельне паливо (Євро 5), талон</w:t>
            </w:r>
            <w:r>
              <w:rPr>
                <w:color w:val="000000"/>
                <w:sz w:val="28"/>
                <w:szCs w:val="16"/>
              </w:rPr>
              <w:t xml:space="preserve"> - </w:t>
            </w:r>
            <w:r w:rsidR="006551A9">
              <w:rPr>
                <w:color w:val="000000"/>
                <w:sz w:val="28"/>
                <w:szCs w:val="16"/>
              </w:rPr>
              <w:t>1080</w:t>
            </w:r>
            <w:r w:rsidR="004135EC">
              <w:rPr>
                <w:color w:val="000000"/>
                <w:sz w:val="28"/>
                <w:szCs w:val="16"/>
              </w:rPr>
              <w:t xml:space="preserve"> літрів</w:t>
            </w:r>
            <w:r>
              <w:rPr>
                <w:color w:val="000000"/>
                <w:sz w:val="28"/>
                <w:szCs w:val="16"/>
              </w:rPr>
              <w:t xml:space="preserve">; </w:t>
            </w:r>
            <w:r w:rsidRPr="002D2415">
              <w:rPr>
                <w:color w:val="000000"/>
                <w:sz w:val="28"/>
                <w:szCs w:val="16"/>
              </w:rPr>
              <w:tab/>
            </w:r>
          </w:p>
          <w:p w14:paraId="7EAEA5D1" w14:textId="0FD560BF" w:rsidR="00786206" w:rsidRPr="006C2C4F" w:rsidRDefault="002D2415" w:rsidP="002D241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2415">
              <w:rPr>
                <w:color w:val="000000"/>
                <w:sz w:val="28"/>
                <w:szCs w:val="16"/>
              </w:rPr>
              <w:t>Бензин А-95 (Євро 5), талон</w:t>
            </w:r>
            <w:r>
              <w:rPr>
                <w:color w:val="000000"/>
                <w:sz w:val="28"/>
                <w:szCs w:val="16"/>
              </w:rPr>
              <w:t xml:space="preserve"> – </w:t>
            </w:r>
            <w:r w:rsidR="006551A9">
              <w:rPr>
                <w:color w:val="000000"/>
                <w:sz w:val="28"/>
                <w:szCs w:val="16"/>
              </w:rPr>
              <w:t>1180</w:t>
            </w:r>
            <w:r>
              <w:rPr>
                <w:color w:val="000000"/>
                <w:sz w:val="28"/>
                <w:szCs w:val="16"/>
              </w:rPr>
              <w:t xml:space="preserve"> літрів.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FC1D204" w:rsidR="009C5CEE" w:rsidRPr="00CE1AA9" w:rsidRDefault="002D2415" w:rsidP="006C2C4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2D2415">
              <w:rPr>
                <w:color w:val="000000"/>
                <w:sz w:val="28"/>
                <w:szCs w:val="28"/>
              </w:rPr>
              <w:t>нормами чинного законодавства України, Постанови КМУ від 14 вересня 2020 р. № 822 «Про затвердження Порядку формування та використання електронного каталогу», Закону України «Про публічні закупівлі» (в редакції Закону України від 19.09.2019 № 114-IX) (далі – Закон) та Постанови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66607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D58DF"/>
    <w:rsid w:val="00151E6B"/>
    <w:rsid w:val="001B53FC"/>
    <w:rsid w:val="001E67B5"/>
    <w:rsid w:val="00262B69"/>
    <w:rsid w:val="002D2415"/>
    <w:rsid w:val="002F7332"/>
    <w:rsid w:val="0031588C"/>
    <w:rsid w:val="00362587"/>
    <w:rsid w:val="00372B9D"/>
    <w:rsid w:val="00385363"/>
    <w:rsid w:val="003A0EC8"/>
    <w:rsid w:val="003D614C"/>
    <w:rsid w:val="003E72FC"/>
    <w:rsid w:val="00401687"/>
    <w:rsid w:val="004135EC"/>
    <w:rsid w:val="0044658B"/>
    <w:rsid w:val="00466324"/>
    <w:rsid w:val="00490462"/>
    <w:rsid w:val="004A0D6F"/>
    <w:rsid w:val="004E51C8"/>
    <w:rsid w:val="004F5370"/>
    <w:rsid w:val="00546B1C"/>
    <w:rsid w:val="0055006E"/>
    <w:rsid w:val="005B0AF2"/>
    <w:rsid w:val="005C12FD"/>
    <w:rsid w:val="0060089A"/>
    <w:rsid w:val="006551A9"/>
    <w:rsid w:val="00666072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809E2"/>
    <w:rsid w:val="008D3EE3"/>
    <w:rsid w:val="008F1694"/>
    <w:rsid w:val="00903CEA"/>
    <w:rsid w:val="00941662"/>
    <w:rsid w:val="00987213"/>
    <w:rsid w:val="009C5CEE"/>
    <w:rsid w:val="009C62D3"/>
    <w:rsid w:val="009F6FC5"/>
    <w:rsid w:val="00A34B63"/>
    <w:rsid w:val="00A62B74"/>
    <w:rsid w:val="00A96C42"/>
    <w:rsid w:val="00AB2ABD"/>
    <w:rsid w:val="00AB663B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47716"/>
    <w:rsid w:val="00C80D56"/>
    <w:rsid w:val="00C829F0"/>
    <w:rsid w:val="00CA1C25"/>
    <w:rsid w:val="00CB690E"/>
    <w:rsid w:val="00CC5F45"/>
    <w:rsid w:val="00CE1AA9"/>
    <w:rsid w:val="00D10C6C"/>
    <w:rsid w:val="00D56B3C"/>
    <w:rsid w:val="00D76790"/>
    <w:rsid w:val="00D86AEC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E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2024-09-12T09:34:00Z</dcterms:created>
  <dcterms:modified xsi:type="dcterms:W3CDTF">2024-09-12T09:41:00Z</dcterms:modified>
</cp:coreProperties>
</file>