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E06637" w:rsidRDefault="00FD7FF3">
      <w:pPr>
        <w:jc w:val="center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E06637" w:rsidRDefault="00FD7FF3">
      <w:pPr>
        <w:jc w:val="center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(відповідно до пункту 4</w:t>
      </w:r>
      <w:r w:rsidRPr="00E06637">
        <w:rPr>
          <w:iCs/>
          <w:sz w:val="22"/>
          <w:szCs w:val="22"/>
          <w:vertAlign w:val="superscript"/>
        </w:rPr>
        <w:t xml:space="preserve">1 </w:t>
      </w:r>
      <w:r w:rsidRPr="00E06637">
        <w:rPr>
          <w:iCs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E06637" w:rsidRDefault="008B4F5C">
      <w:pPr>
        <w:jc w:val="center"/>
        <w:rPr>
          <w:iCs/>
          <w:sz w:val="22"/>
          <w:szCs w:val="22"/>
        </w:rPr>
      </w:pPr>
    </w:p>
    <w:p w14:paraId="00000006" w14:textId="543D1B98" w:rsidR="008B4F5C" w:rsidRPr="00E06637" w:rsidRDefault="00FD7FF3" w:rsidP="00860481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>
        <w:rPr>
          <w:iCs/>
          <w:sz w:val="22"/>
          <w:szCs w:val="22"/>
        </w:rPr>
        <w:t>ЦЕНТРАЛЬНА ГЕОФІЗИЧНА ОБСЕРВАТОРІЯ ІМЕНІ БОРИСА СРЕЗНЕВСЬКОГО</w:t>
      </w:r>
      <w:r w:rsidR="00860481" w:rsidRPr="00E06637">
        <w:rPr>
          <w:iCs/>
          <w:sz w:val="22"/>
          <w:szCs w:val="22"/>
        </w:rPr>
        <w:t xml:space="preserve">, місцезнаходження замовника: </w:t>
      </w:r>
      <w:r w:rsidR="004F3C2B">
        <w:rPr>
          <w:iCs/>
          <w:sz w:val="22"/>
          <w:szCs w:val="22"/>
        </w:rPr>
        <w:t>проспект Науки</w:t>
      </w:r>
      <w:r w:rsidR="00860481" w:rsidRPr="00E06637">
        <w:rPr>
          <w:iCs/>
          <w:sz w:val="22"/>
          <w:szCs w:val="22"/>
        </w:rPr>
        <w:t xml:space="preserve">, </w:t>
      </w:r>
      <w:r w:rsidR="004F3C2B">
        <w:rPr>
          <w:iCs/>
          <w:sz w:val="22"/>
          <w:szCs w:val="22"/>
        </w:rPr>
        <w:t>39</w:t>
      </w:r>
      <w:r w:rsidR="00860481" w:rsidRPr="00E06637">
        <w:rPr>
          <w:iCs/>
          <w:sz w:val="22"/>
          <w:szCs w:val="22"/>
        </w:rPr>
        <w:t xml:space="preserve">, корпус </w:t>
      </w:r>
      <w:r w:rsidR="004F3C2B">
        <w:rPr>
          <w:iCs/>
          <w:sz w:val="22"/>
          <w:szCs w:val="22"/>
        </w:rPr>
        <w:t>2</w:t>
      </w:r>
      <w:r w:rsidR="00860481" w:rsidRPr="00E06637">
        <w:rPr>
          <w:iCs/>
          <w:sz w:val="22"/>
          <w:szCs w:val="22"/>
        </w:rPr>
        <w:t>, м. Київ, 0</w:t>
      </w:r>
      <w:r w:rsidR="004F3C2B">
        <w:rPr>
          <w:iCs/>
          <w:sz w:val="22"/>
          <w:szCs w:val="22"/>
        </w:rPr>
        <w:t>3028</w:t>
      </w:r>
      <w:r w:rsidR="00860481" w:rsidRPr="00E06637">
        <w:rPr>
          <w:iCs/>
          <w:sz w:val="22"/>
          <w:szCs w:val="22"/>
        </w:rPr>
        <w:t xml:space="preserve">, код ЄДРПОУ </w:t>
      </w:r>
      <w:r w:rsidR="004F3C2B">
        <w:rPr>
          <w:iCs/>
          <w:sz w:val="22"/>
          <w:szCs w:val="22"/>
        </w:rPr>
        <w:t>22864480</w:t>
      </w:r>
      <w:r w:rsidRPr="00E06637">
        <w:rPr>
          <w:iCs/>
          <w:sz w:val="22"/>
          <w:szCs w:val="22"/>
        </w:rPr>
        <w:t xml:space="preserve">; категорія замовника — </w:t>
      </w:r>
      <w:r w:rsidR="00913713" w:rsidRPr="00913713">
        <w:rPr>
          <w:iCs/>
          <w:sz w:val="22"/>
          <w:szCs w:val="22"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E06637" w:rsidRDefault="008B4F5C">
      <w:pPr>
        <w:ind w:left="786"/>
        <w:jc w:val="both"/>
        <w:rPr>
          <w:iCs/>
          <w:sz w:val="22"/>
          <w:szCs w:val="22"/>
        </w:rPr>
      </w:pPr>
    </w:p>
    <w:p w14:paraId="05773928" w14:textId="77777777" w:rsidR="00914FBF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0000009" w14:textId="2494F252" w:rsidR="008B4F5C" w:rsidRDefault="00653F31">
      <w:pPr>
        <w:ind w:left="786"/>
        <w:jc w:val="both"/>
        <w:rPr>
          <w:iCs/>
          <w:sz w:val="22"/>
          <w:szCs w:val="22"/>
        </w:rPr>
      </w:pPr>
      <w:r w:rsidRPr="00653F31">
        <w:rPr>
          <w:iCs/>
          <w:sz w:val="22"/>
          <w:szCs w:val="22"/>
        </w:rPr>
        <w:t>Теплова енергія, код ДК 021:2015: - 09320000-8 – «Пара, гаряча вода та пов’язана продукція»</w:t>
      </w:r>
    </w:p>
    <w:p w14:paraId="66496DE4" w14:textId="77777777" w:rsidR="00653F31" w:rsidRPr="00E06637" w:rsidRDefault="00653F31">
      <w:pPr>
        <w:ind w:left="786"/>
        <w:jc w:val="both"/>
        <w:rPr>
          <w:iCs/>
          <w:sz w:val="22"/>
          <w:szCs w:val="22"/>
        </w:rPr>
      </w:pPr>
    </w:p>
    <w:p w14:paraId="0000000A" w14:textId="7F2CA22D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Ідентифікатор закупівлі: </w:t>
      </w:r>
      <w:r w:rsidR="003676D9" w:rsidRPr="003676D9">
        <w:tab/>
        <w:t>UA-2025-01-20-007213-a</w:t>
      </w:r>
    </w:p>
    <w:p w14:paraId="0000000B" w14:textId="77777777" w:rsidR="008B4F5C" w:rsidRPr="00E06637" w:rsidRDefault="008B4F5C">
      <w:pPr>
        <w:ind w:left="786"/>
        <w:jc w:val="both"/>
        <w:rPr>
          <w:iCs/>
          <w:sz w:val="22"/>
          <w:szCs w:val="22"/>
        </w:rPr>
      </w:pPr>
    </w:p>
    <w:p w14:paraId="0000000C" w14:textId="77777777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закупівлі:</w:t>
      </w:r>
      <w:r w:rsidRPr="00E06637">
        <w:rPr>
          <w:iCs/>
          <w:sz w:val="22"/>
          <w:szCs w:val="22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14:paraId="0000000D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0E" w14:textId="547B9310" w:rsidR="008B4F5C" w:rsidRPr="00E06637" w:rsidRDefault="00FD7FF3">
      <w:pPr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Обґрунтування розміру бюджетного призначення: </w:t>
      </w:r>
      <w:r w:rsidRPr="00E06637">
        <w:rPr>
          <w:iCs/>
          <w:sz w:val="22"/>
          <w:szCs w:val="22"/>
        </w:rPr>
        <w:t xml:space="preserve">розмір бюджетного призначення, визначений відповідно до розрахунку до </w:t>
      </w:r>
      <w:r w:rsidR="00860481" w:rsidRPr="00E06637">
        <w:rPr>
          <w:iCs/>
          <w:sz w:val="22"/>
          <w:szCs w:val="22"/>
        </w:rPr>
        <w:t>проекту</w:t>
      </w:r>
      <w:r w:rsidRPr="00E06637">
        <w:rPr>
          <w:iCs/>
          <w:sz w:val="22"/>
          <w:szCs w:val="22"/>
        </w:rPr>
        <w:t xml:space="preserve"> кошторису на 202</w:t>
      </w:r>
      <w:r w:rsidR="003676D9">
        <w:rPr>
          <w:iCs/>
          <w:sz w:val="22"/>
          <w:szCs w:val="22"/>
        </w:rPr>
        <w:t>5</w:t>
      </w:r>
      <w:r w:rsidRPr="00E06637">
        <w:rPr>
          <w:iCs/>
          <w:sz w:val="22"/>
          <w:szCs w:val="22"/>
        </w:rPr>
        <w:t xml:space="preserve"> рік, становить </w:t>
      </w:r>
      <w:r w:rsidR="003676D9">
        <w:rPr>
          <w:iCs/>
          <w:sz w:val="22"/>
          <w:szCs w:val="22"/>
        </w:rPr>
        <w:t>885705,17</w:t>
      </w:r>
      <w:r w:rsidRPr="00E06637">
        <w:rPr>
          <w:iCs/>
          <w:sz w:val="22"/>
          <w:szCs w:val="22"/>
        </w:rPr>
        <w:t xml:space="preserve"> грн з ПДВ. Тариф за 1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 — </w:t>
      </w:r>
      <w:bookmarkStart w:id="0" w:name="_Hlk153891765"/>
      <w:r w:rsidR="00860481" w:rsidRPr="00E06637">
        <w:rPr>
          <w:iCs/>
          <w:sz w:val="22"/>
          <w:szCs w:val="22"/>
        </w:rPr>
        <w:t>3</w:t>
      </w:r>
      <w:r w:rsidR="003676D9">
        <w:rPr>
          <w:iCs/>
          <w:sz w:val="22"/>
          <w:szCs w:val="22"/>
        </w:rPr>
        <w:t>752,98</w:t>
      </w:r>
      <w:r w:rsidRPr="00E06637">
        <w:rPr>
          <w:iCs/>
          <w:sz w:val="22"/>
          <w:szCs w:val="22"/>
        </w:rPr>
        <w:t xml:space="preserve"> </w:t>
      </w:r>
      <w:bookmarkEnd w:id="0"/>
      <w:r w:rsidRPr="00E06637">
        <w:rPr>
          <w:iCs/>
          <w:sz w:val="22"/>
          <w:szCs w:val="22"/>
        </w:rPr>
        <w:t xml:space="preserve">грн з ПДВ. Заплановано в бюджетному запиті — </w:t>
      </w:r>
      <w:r w:rsidR="00B56A82">
        <w:rPr>
          <w:iCs/>
          <w:sz w:val="22"/>
          <w:szCs w:val="22"/>
        </w:rPr>
        <w:t>2</w:t>
      </w:r>
      <w:r w:rsidR="003676D9">
        <w:rPr>
          <w:iCs/>
          <w:sz w:val="22"/>
          <w:szCs w:val="22"/>
        </w:rPr>
        <w:t>36</w:t>
      </w:r>
      <w:r w:rsidR="00653F31">
        <w:rPr>
          <w:iCs/>
          <w:sz w:val="22"/>
          <w:szCs w:val="22"/>
        </w:rPr>
        <w:t>,0</w:t>
      </w:r>
      <w:r w:rsidRPr="00E06637">
        <w:rPr>
          <w:iCs/>
          <w:sz w:val="22"/>
          <w:szCs w:val="22"/>
        </w:rPr>
        <w:t xml:space="preserve">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. </w:t>
      </w:r>
    </w:p>
    <w:p w14:paraId="0000000F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0" w14:textId="137812D6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Очікувана вартість предмета закупівлі: </w:t>
      </w:r>
      <w:r w:rsidR="003676D9">
        <w:rPr>
          <w:iCs/>
          <w:sz w:val="22"/>
          <w:szCs w:val="22"/>
        </w:rPr>
        <w:t>885705,17</w:t>
      </w:r>
      <w:r w:rsidRPr="00E06637">
        <w:rPr>
          <w:iCs/>
          <w:sz w:val="22"/>
          <w:szCs w:val="22"/>
        </w:rPr>
        <w:t xml:space="preserve"> грн з ПДВ.</w:t>
      </w:r>
    </w:p>
    <w:p w14:paraId="00000011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2" w14:textId="77777777" w:rsidR="008B4F5C" w:rsidRPr="00E06637" w:rsidRDefault="00FD7FF3">
      <w:pPr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очікуваної вартості предмета закупівлі:</w:t>
      </w:r>
    </w:p>
    <w:p w14:paraId="00000016" w14:textId="6F070F6B" w:rsidR="008B4F5C" w:rsidRPr="00E06637" w:rsidRDefault="000A2AFE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</w:t>
      </w:r>
    </w:p>
    <w:p w14:paraId="140875CC" w14:textId="368E7AF1" w:rsidR="000A2AFE" w:rsidRPr="00E06637" w:rsidRDefault="000A2AFE">
      <w:pPr>
        <w:jc w:val="both"/>
        <w:rPr>
          <w:iCs/>
          <w:sz w:val="22"/>
          <w:szCs w:val="22"/>
          <w:highlight w:val="yellow"/>
        </w:rPr>
      </w:pPr>
      <w:r w:rsidRPr="00E06637">
        <w:rPr>
          <w:iCs/>
          <w:sz w:val="22"/>
          <w:szCs w:val="22"/>
        </w:rPr>
        <w:t xml:space="preserve"> </w:t>
      </w:r>
      <w:r w:rsidR="008C7D2E" w:rsidRPr="00E06637">
        <w:rPr>
          <w:iCs/>
          <w:sz w:val="22"/>
          <w:szCs w:val="22"/>
        </w:rPr>
        <w:t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тарифів.</w:t>
      </w:r>
    </w:p>
    <w:p w14:paraId="00000017" w14:textId="77777777" w:rsidR="008B4F5C" w:rsidRPr="00E06637" w:rsidRDefault="00FD7FF3">
      <w:pPr>
        <w:jc w:val="both"/>
        <w:rPr>
          <w:iCs/>
          <w:sz w:val="22"/>
          <w:szCs w:val="22"/>
          <w:lang w:val="ru-RU"/>
        </w:rPr>
      </w:pPr>
      <w:r w:rsidRPr="00E06637">
        <w:rPr>
          <w:iCs/>
          <w:sz w:val="22"/>
          <w:szCs w:val="22"/>
        </w:rPr>
        <w:t>Відповідно до Методики:</w:t>
      </w:r>
    </w:p>
    <w:p w14:paraId="00000019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ОВрег</w:t>
      </w:r>
      <w:proofErr w:type="spellEnd"/>
      <w:r w:rsidRPr="00E06637">
        <w:rPr>
          <w:iCs/>
          <w:sz w:val="22"/>
          <w:szCs w:val="22"/>
        </w:rPr>
        <w:t xml:space="preserve"> = V × </w:t>
      </w:r>
      <w:proofErr w:type="spellStart"/>
      <w:r w:rsidRPr="00E06637">
        <w:rPr>
          <w:iCs/>
          <w:sz w:val="22"/>
          <w:szCs w:val="22"/>
        </w:rPr>
        <w:t>Цтар</w:t>
      </w:r>
      <w:proofErr w:type="spellEnd"/>
      <w:r w:rsidRPr="00E06637">
        <w:rPr>
          <w:iCs/>
          <w:sz w:val="22"/>
          <w:szCs w:val="22"/>
        </w:rPr>
        <w:t>,</w:t>
      </w:r>
    </w:p>
    <w:p w14:paraId="0000001A" w14:textId="77777777" w:rsidR="008B4F5C" w:rsidRPr="00E06637" w:rsidRDefault="00FD7FF3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 xml:space="preserve">де: </w:t>
      </w:r>
    </w:p>
    <w:p w14:paraId="0000001B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ОВрег</w:t>
      </w:r>
      <w:proofErr w:type="spellEnd"/>
      <w:r w:rsidRPr="00E06637">
        <w:rPr>
          <w:iCs/>
          <w:sz w:val="22"/>
          <w:szCs w:val="22"/>
        </w:rPr>
        <w:t xml:space="preserve"> — очікувана вартість закупівлі товарів / послуг, щодо яких проводиться державне регулювання цін і тарифів;</w:t>
      </w:r>
    </w:p>
    <w:p w14:paraId="0000001C" w14:textId="77777777" w:rsidR="008B4F5C" w:rsidRPr="00E06637" w:rsidRDefault="00FD7FF3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V — кількість (обсяг) товару / послуги, що закуповується;</w:t>
      </w:r>
    </w:p>
    <w:p w14:paraId="0000001D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Цтар</w:t>
      </w:r>
      <w:proofErr w:type="spellEnd"/>
      <w:r w:rsidRPr="00E06637">
        <w:rPr>
          <w:iCs/>
          <w:sz w:val="22"/>
          <w:szCs w:val="22"/>
        </w:rPr>
        <w:t xml:space="preserve"> — ціна (тариф) за одиницю товару / послуги, затверджена відповідним нормативно-правовим актом.</w:t>
      </w:r>
    </w:p>
    <w:p w14:paraId="0000001E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F" w14:textId="516D3EA8" w:rsidR="008B4F5C" w:rsidRPr="00E06637" w:rsidRDefault="00FD7FF3">
      <w:pPr>
        <w:jc w:val="both"/>
        <w:rPr>
          <w:b/>
          <w:iCs/>
          <w:sz w:val="22"/>
          <w:szCs w:val="22"/>
        </w:rPr>
      </w:pPr>
      <w:r w:rsidRPr="00E06637">
        <w:rPr>
          <w:iCs/>
          <w:sz w:val="22"/>
          <w:szCs w:val="22"/>
        </w:rPr>
        <w:t>Очікуване споживання на 202</w:t>
      </w:r>
      <w:r w:rsidR="003676D9">
        <w:rPr>
          <w:iCs/>
          <w:sz w:val="22"/>
          <w:szCs w:val="22"/>
        </w:rPr>
        <w:t>5</w:t>
      </w:r>
      <w:r w:rsidRPr="00E06637">
        <w:rPr>
          <w:iCs/>
          <w:sz w:val="22"/>
          <w:szCs w:val="22"/>
        </w:rPr>
        <w:t xml:space="preserve"> рік – </w:t>
      </w:r>
      <w:r w:rsidR="00653F31">
        <w:rPr>
          <w:iCs/>
          <w:sz w:val="22"/>
          <w:szCs w:val="22"/>
        </w:rPr>
        <w:t>2</w:t>
      </w:r>
      <w:r w:rsidR="003676D9">
        <w:rPr>
          <w:iCs/>
          <w:sz w:val="22"/>
          <w:szCs w:val="22"/>
        </w:rPr>
        <w:t>36</w:t>
      </w:r>
      <w:r w:rsidR="00653F31">
        <w:rPr>
          <w:iCs/>
          <w:sz w:val="22"/>
          <w:szCs w:val="22"/>
        </w:rPr>
        <w:t>,0</w:t>
      </w:r>
      <w:r w:rsidRPr="00E06637">
        <w:rPr>
          <w:iCs/>
          <w:sz w:val="22"/>
          <w:szCs w:val="22"/>
        </w:rPr>
        <w:t xml:space="preserve">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. Тариф на момент </w:t>
      </w:r>
      <w:r w:rsidR="003676D9">
        <w:rPr>
          <w:iCs/>
          <w:sz w:val="22"/>
          <w:szCs w:val="22"/>
        </w:rPr>
        <w:t>укладання договору</w:t>
      </w:r>
      <w:r w:rsidRPr="00E06637">
        <w:rPr>
          <w:iCs/>
          <w:sz w:val="22"/>
          <w:szCs w:val="22"/>
        </w:rPr>
        <w:t xml:space="preserve"> — </w:t>
      </w:r>
      <w:r w:rsidR="003676D9">
        <w:rPr>
          <w:iCs/>
          <w:sz w:val="22"/>
          <w:szCs w:val="22"/>
        </w:rPr>
        <w:t>3752,98</w:t>
      </w:r>
      <w:r w:rsidR="00860481" w:rsidRPr="00E06637">
        <w:rPr>
          <w:iCs/>
          <w:sz w:val="22"/>
          <w:szCs w:val="22"/>
        </w:rPr>
        <w:t xml:space="preserve"> </w:t>
      </w:r>
      <w:r w:rsidRPr="00E06637">
        <w:rPr>
          <w:iCs/>
          <w:sz w:val="22"/>
          <w:szCs w:val="22"/>
        </w:rPr>
        <w:t>грн з ПДВ. Загальна вартість предмета закупівлі на 202</w:t>
      </w:r>
      <w:r w:rsidR="003676D9">
        <w:rPr>
          <w:iCs/>
          <w:sz w:val="22"/>
          <w:szCs w:val="22"/>
        </w:rPr>
        <w:t>5</w:t>
      </w:r>
      <w:r w:rsidRPr="00E06637">
        <w:rPr>
          <w:iCs/>
          <w:sz w:val="22"/>
          <w:szCs w:val="22"/>
        </w:rPr>
        <w:t xml:space="preserve"> рік — </w:t>
      </w:r>
      <w:r w:rsidR="003676D9">
        <w:rPr>
          <w:iCs/>
          <w:sz w:val="22"/>
          <w:szCs w:val="22"/>
        </w:rPr>
        <w:t>885705,17</w:t>
      </w:r>
      <w:r w:rsidRPr="00E06637">
        <w:rPr>
          <w:iCs/>
          <w:sz w:val="22"/>
          <w:szCs w:val="22"/>
        </w:rPr>
        <w:t xml:space="preserve"> грн з ПДВ</w:t>
      </w:r>
      <w:r w:rsidRPr="00E06637">
        <w:rPr>
          <w:b/>
          <w:iCs/>
          <w:sz w:val="22"/>
          <w:szCs w:val="22"/>
        </w:rPr>
        <w:t xml:space="preserve"> (</w:t>
      </w:r>
      <w:r w:rsidR="00B56A82">
        <w:rPr>
          <w:b/>
          <w:iCs/>
          <w:sz w:val="22"/>
          <w:szCs w:val="22"/>
        </w:rPr>
        <w:t>2</w:t>
      </w:r>
      <w:r w:rsidR="003676D9">
        <w:rPr>
          <w:b/>
          <w:iCs/>
          <w:sz w:val="22"/>
          <w:szCs w:val="22"/>
        </w:rPr>
        <w:t>36</w:t>
      </w:r>
      <w:r w:rsidRPr="00E06637">
        <w:rPr>
          <w:b/>
          <w:iCs/>
          <w:sz w:val="22"/>
          <w:szCs w:val="22"/>
        </w:rPr>
        <w:t xml:space="preserve"> х </w:t>
      </w:r>
      <w:r w:rsidR="00860481" w:rsidRPr="00E06637">
        <w:rPr>
          <w:b/>
          <w:iCs/>
          <w:sz w:val="22"/>
          <w:szCs w:val="22"/>
        </w:rPr>
        <w:t>3</w:t>
      </w:r>
      <w:r w:rsidR="003676D9">
        <w:rPr>
          <w:b/>
          <w:iCs/>
          <w:sz w:val="22"/>
          <w:szCs w:val="22"/>
        </w:rPr>
        <w:t>752,98</w:t>
      </w:r>
      <w:r w:rsidR="00860481" w:rsidRPr="00E06637">
        <w:rPr>
          <w:b/>
          <w:iCs/>
          <w:sz w:val="22"/>
          <w:szCs w:val="22"/>
        </w:rPr>
        <w:t xml:space="preserve">= </w:t>
      </w:r>
      <w:r w:rsidR="003676D9">
        <w:rPr>
          <w:b/>
          <w:iCs/>
          <w:sz w:val="22"/>
          <w:szCs w:val="22"/>
        </w:rPr>
        <w:t>885705,17</w:t>
      </w:r>
      <w:r w:rsidR="00653F31">
        <w:rPr>
          <w:b/>
          <w:iCs/>
          <w:sz w:val="22"/>
          <w:szCs w:val="22"/>
        </w:rPr>
        <w:t xml:space="preserve"> </w:t>
      </w:r>
      <w:r w:rsidR="00860481" w:rsidRPr="00E06637">
        <w:rPr>
          <w:b/>
          <w:iCs/>
          <w:sz w:val="22"/>
          <w:szCs w:val="22"/>
        </w:rPr>
        <w:t>грн</w:t>
      </w:r>
      <w:r w:rsidRPr="00E06637">
        <w:rPr>
          <w:b/>
          <w:iCs/>
          <w:sz w:val="22"/>
          <w:szCs w:val="22"/>
        </w:rPr>
        <w:t>).</w:t>
      </w:r>
    </w:p>
    <w:p w14:paraId="2A264595" w14:textId="77777777" w:rsidR="00FD7FF3" w:rsidRPr="00E06637" w:rsidRDefault="00FD7FF3" w:rsidP="00FD7FF3">
      <w:pPr>
        <w:pStyle w:val="a5"/>
        <w:ind w:left="644"/>
        <w:jc w:val="both"/>
        <w:rPr>
          <w:b/>
          <w:bCs/>
          <w:iCs/>
          <w:sz w:val="22"/>
          <w:szCs w:val="22"/>
        </w:rPr>
      </w:pPr>
    </w:p>
    <w:p w14:paraId="580064F2" w14:textId="616CE8A7" w:rsidR="008C7D2E" w:rsidRPr="00E06637" w:rsidRDefault="008C7D2E" w:rsidP="008C7D2E">
      <w:pPr>
        <w:pStyle w:val="a5"/>
        <w:numPr>
          <w:ilvl w:val="0"/>
          <w:numId w:val="1"/>
        </w:numPr>
        <w:jc w:val="both"/>
        <w:rPr>
          <w:b/>
          <w:bCs/>
          <w:iCs/>
          <w:sz w:val="22"/>
          <w:szCs w:val="22"/>
        </w:rPr>
      </w:pPr>
      <w:r w:rsidRPr="00E06637">
        <w:rPr>
          <w:b/>
          <w:bCs/>
          <w:iCs/>
          <w:sz w:val="22"/>
          <w:szCs w:val="22"/>
        </w:rPr>
        <w:t>Особливості закупівлі:</w:t>
      </w:r>
    </w:p>
    <w:p w14:paraId="028EF63B" w14:textId="77777777" w:rsidR="008C7D2E" w:rsidRPr="005D2B99" w:rsidRDefault="008C7D2E" w:rsidP="008C7D2E">
      <w:pPr>
        <w:ind w:firstLine="284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188E5C3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Указом Президента України від 24.02.2022 № 64 (зі змінами) встановлено термін дії воєнного стану. </w:t>
      </w:r>
    </w:p>
    <w:p w14:paraId="3BE349C0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Статтею 4 Указу № 64 Кабінету Міністрів України постановлено невідкладно:</w:t>
      </w:r>
    </w:p>
    <w:p w14:paraId="1991286A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ввести в дію план запровадження та забезпечення заходів правового режиму воєнного стану в Україні;</w:t>
      </w:r>
    </w:p>
    <w:p w14:paraId="70C81FE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lastRenderedPageBreak/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14:paraId="487DDAD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Стаття 121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1F41E4E5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працює відповідно до Регламенту Кабінету Міністрів України в умовах воєнного стану;</w:t>
      </w:r>
    </w:p>
    <w:p w14:paraId="3DF6D6C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19B0D07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Згідно з сьомим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44F92D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З метою невідкладного забезпечення заходів правового режиму воєнного стану, до яких у тому числі входить здійснення публічних закупівель, частиною 3</w:t>
      </w:r>
      <w:r w:rsidRPr="003676D9">
        <w:rPr>
          <w:iCs/>
          <w:sz w:val="22"/>
          <w:szCs w:val="22"/>
          <w:vertAlign w:val="superscript"/>
        </w:rPr>
        <w:t>7</w:t>
      </w:r>
      <w:r w:rsidRPr="005D2B99">
        <w:rPr>
          <w:iCs/>
          <w:sz w:val="22"/>
          <w:szCs w:val="22"/>
        </w:rPr>
        <w:t xml:space="preserve">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2BC239DF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На виконання цієї норми Закону урядом були прийняті Особливості.</w:t>
      </w:r>
    </w:p>
    <w:p w14:paraId="293722FD" w14:textId="1F407686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Положеннями Особливостей передбачено підставу для здійснення закупівлі за підпунктом 5 пункту 13: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причин.</w:t>
      </w:r>
    </w:p>
    <w:p w14:paraId="5AFFE1CB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Обґрунтування застосування  підпункту 5 пункту 13 Особливостей за предметом Теплова енергія, код ДК 021:2015: - 09320000-8 - Пара, гаряча вода та пов’язана продукція:.</w:t>
      </w:r>
    </w:p>
    <w:p w14:paraId="25861F0F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частини 1 статті 5 Закону України «Про природні монополії» від 20.04.2000 № 1682-ІІІ регулюється діяльність суб’єктів природних монополій у таких сферах: транспортування теплової енергії. </w:t>
      </w:r>
    </w:p>
    <w:p w14:paraId="25625506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частини 2 статті 5 Закону України «Про природні монополії» від 20.04.2000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52B98595" w14:textId="5F98D722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інформації зведеного переліку суб’єктів природних монополій, розміщеного на офіційному веб</w:t>
      </w:r>
      <w:r w:rsidR="00653F31">
        <w:rPr>
          <w:iCs/>
          <w:sz w:val="22"/>
          <w:szCs w:val="22"/>
        </w:rPr>
        <w:t>-</w:t>
      </w:r>
      <w:r w:rsidRPr="005D2B99">
        <w:rPr>
          <w:iCs/>
          <w:sz w:val="22"/>
          <w:szCs w:val="22"/>
        </w:rPr>
        <w:t>сайті Антимонопольного комітету України (</w:t>
      </w:r>
      <w:hyperlink r:id="rId6" w:history="1">
        <w:r w:rsidR="003676D9" w:rsidRPr="00ED7A7A">
          <w:rPr>
            <w:rStyle w:val="a6"/>
          </w:rPr>
          <w:t>https://amcu.gov.ua/napryami/konkurenciya/arhiv-zvedenogo-pereliku-prirodnih-monopolij/zvedenyi-perelik-pryrodnykh-monopolii-2024</w:t>
        </w:r>
      </w:hyperlink>
      <w:r w:rsidR="00082B9D">
        <w:rPr>
          <w:iCs/>
          <w:sz w:val="22"/>
          <w:szCs w:val="22"/>
        </w:rPr>
        <w:t>)</w:t>
      </w:r>
      <w:r w:rsidRPr="005D2B99">
        <w:rPr>
          <w:iCs/>
          <w:sz w:val="22"/>
          <w:szCs w:val="22"/>
        </w:rPr>
        <w:t>, встановлено, що КОМУНАЛЬНЕ ПІДПРИЄМСТВО ВИКОНАВЧОГО ОРГАНУ КИЇВРАДИ (КИЇВСЬКОЇ МІСЬКОЇ ДЕРЖАВНОЇ АДМІНІСТРАЦІЇ) "КИЇВТЕПЛОЕНЕРГО" включено до зведеного переліку суб’єктів природних монополій на території міста Києва.</w:t>
      </w:r>
    </w:p>
    <w:p w14:paraId="32467561" w14:textId="2191DC0E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веб</w:t>
      </w:r>
      <w:r w:rsidR="00653F31">
        <w:rPr>
          <w:iCs/>
          <w:sz w:val="22"/>
          <w:szCs w:val="22"/>
        </w:rPr>
        <w:t>-</w:t>
      </w:r>
      <w:r w:rsidRPr="005D2B99">
        <w:rPr>
          <w:iCs/>
          <w:sz w:val="22"/>
          <w:szCs w:val="22"/>
        </w:rPr>
        <w:t>сайті Національної комісії, що здійснює державне регулювання у сферах енергетики та комунальних послуг (НКРЕКП) (</w:t>
      </w:r>
      <w:hyperlink r:id="rId7" w:history="1">
        <w:r w:rsidR="00082B9D" w:rsidRPr="00DF126F">
          <w:rPr>
            <w:rStyle w:val="a6"/>
            <w:iCs/>
            <w:sz w:val="22"/>
            <w:szCs w:val="22"/>
          </w:rPr>
          <w:t>http://www.nerc.gov.ua</w:t>
        </w:r>
      </w:hyperlink>
      <w:r w:rsidRPr="005D2B99">
        <w:rPr>
          <w:iCs/>
          <w:sz w:val="22"/>
          <w:szCs w:val="22"/>
        </w:rPr>
        <w:t>), встановлено, що КОМУНАЛЬНЕ ПІДПРИЄМСТВО ВИКОНАВЧОГО ОРГАНУ КИЇВРАДИ (КИЇВСЬКОЇ МІСЬКОЇ ДЕРЖАВНОЇ АДМІНІСТРАЦІЇ) "КИЇВТЕПЛОЕНЕРГО" має ліцензію на провадження господарської діяльності надання послуг з постачання теплової енергії.</w:t>
      </w:r>
    </w:p>
    <w:p w14:paraId="5411D252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Таким чином послуги з постачання теплової енергії можуть бути надані виключно КОМУНАЛЬНЕ ПІДПРИЄМСТВО ВИКОНАВЧОГО ОРГАНУ КИЇВРАДИ (КИЇВСЬКОЇ МІСЬКОЇ ДЕРЖАВНОЇ АДМІНІСТРАЦІЇ) "КИЇВТЕПЛОЕНЕРГО" у зв’язку з відсутністю конкуренції з технічних причин.</w:t>
      </w:r>
    </w:p>
    <w:p w14:paraId="00000020" w14:textId="511DA6CA" w:rsidR="008B4F5C" w:rsidRPr="005D2B99" w:rsidRDefault="008B4F5C">
      <w:pPr>
        <w:jc w:val="both"/>
        <w:rPr>
          <w:sz w:val="22"/>
          <w:szCs w:val="22"/>
        </w:rPr>
      </w:pPr>
    </w:p>
    <w:sectPr w:rsidR="008B4F5C" w:rsidRPr="005D2B99" w:rsidSect="00E65697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C04DA"/>
    <w:rsid w:val="002325C2"/>
    <w:rsid w:val="003676D9"/>
    <w:rsid w:val="004F3C2B"/>
    <w:rsid w:val="00500F3C"/>
    <w:rsid w:val="00531CF8"/>
    <w:rsid w:val="005623CD"/>
    <w:rsid w:val="005D2B99"/>
    <w:rsid w:val="00653F31"/>
    <w:rsid w:val="006768D2"/>
    <w:rsid w:val="007C6AF7"/>
    <w:rsid w:val="00860481"/>
    <w:rsid w:val="008B4F5C"/>
    <w:rsid w:val="008C7D2E"/>
    <w:rsid w:val="00913713"/>
    <w:rsid w:val="00914FBF"/>
    <w:rsid w:val="00A075BC"/>
    <w:rsid w:val="00A16325"/>
    <w:rsid w:val="00A93F15"/>
    <w:rsid w:val="00B33FC8"/>
    <w:rsid w:val="00B56A82"/>
    <w:rsid w:val="00BD4EED"/>
    <w:rsid w:val="00E06637"/>
    <w:rsid w:val="00E578F8"/>
    <w:rsid w:val="00E65697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r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cu.gov.ua/napryami/konkurenciya/arhiv-zvedenogo-pereliku-prirodnih-monopolij/zvedenyi-perelik-pryrodnykh-monopolii-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4966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CGO1</cp:lastModifiedBy>
  <cp:revision>10</cp:revision>
  <dcterms:created xsi:type="dcterms:W3CDTF">2024-01-11T08:02:00Z</dcterms:created>
  <dcterms:modified xsi:type="dcterms:W3CDTF">2025-01-20T10:42:00Z</dcterms:modified>
</cp:coreProperties>
</file>