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7"/>
        <w:gridCol w:w="6569"/>
        <w:gridCol w:w="8457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59CD57F9" w:rsidR="009C5CEE" w:rsidRPr="00CE1AA9" w:rsidRDefault="006551A9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551A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Дизельне паливо (Євро 5), талон, Бензин А-95 (Євро 5), талон, ПДВ 0% </w:t>
            </w:r>
            <w:r w:rsidR="00362587"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6A02AE02" w:rsidR="009C5CEE" w:rsidRPr="002D2415" w:rsidRDefault="00561B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561B06">
              <w:rPr>
                <w:color w:val="454545"/>
                <w:sz w:val="24"/>
                <w:szCs w:val="24"/>
                <w:shd w:val="clear" w:color="auto" w:fill="F0F5F2"/>
              </w:rPr>
              <w:t>UA-2025-03-10-006925-a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15A38932" w14:textId="77777777" w:rsidR="002D2415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Якість нафтопродуктів повинна відповідати діючим в Україні Держстандартам,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6166A216" w14:textId="0B3A137D" w:rsidR="002D2415" w:rsidRDefault="002D2415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- Дизельне паливо (Євро 5) – вимогам ДСТУ 7688:2015 «Паливо дизельне Євро. Технічні умови»</w:t>
            </w:r>
          </w:p>
          <w:p w14:paraId="4CA6ECC6" w14:textId="3DD2F751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372B9D" w:rsidRP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>Бензин А-95 (Євро 5)</w:t>
            </w:r>
            <w:r w:rsid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талон </w:t>
            </w:r>
            <w:r w:rsidRPr="006C2C4F">
              <w:rPr>
                <w:color w:val="000000"/>
                <w:sz w:val="28"/>
                <w:szCs w:val="16"/>
              </w:rPr>
              <w:t>– вимогам ДСТУ 7687:2015 «Бензини</w:t>
            </w:r>
          </w:p>
          <w:p w14:paraId="48E81143" w14:textId="55A034DC" w:rsidR="009C5CEE" w:rsidRDefault="006C2C4F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автомобільні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6FD46025" w:rsidR="009C5CEE" w:rsidRPr="00C071B3" w:rsidRDefault="006551A9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Розмір бюджетного призначення згідно кошторису на 202</w:t>
            </w:r>
            <w:r w:rsidR="00561B06">
              <w:rPr>
                <w:color w:val="000000"/>
                <w:sz w:val="28"/>
                <w:szCs w:val="16"/>
              </w:rPr>
              <w:t>5</w:t>
            </w:r>
            <w:r w:rsidRPr="006551A9">
              <w:rPr>
                <w:color w:val="000000"/>
                <w:sz w:val="28"/>
                <w:szCs w:val="16"/>
              </w:rPr>
              <w:t xml:space="preserve"> рік по КЕКВ 2210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022EF115" w:rsidR="009C5CEE" w:rsidRDefault="00561B06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390480,00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6551A9">
              <w:rPr>
                <w:color w:val="000000"/>
                <w:sz w:val="28"/>
                <w:szCs w:val="16"/>
              </w:rPr>
              <w:t>бе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640F8CF9" w14:textId="6BF70C7E" w:rsidR="006551A9" w:rsidRPr="006551A9" w:rsidRDefault="006551A9" w:rsidP="006551A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При визначенні очікуваної вартості закупівлі враховувались отримані комерційні пропозиції, середньостатистичні роздрібні ціни на даний вид товару, також враховувалась інформація про ціни на даний вид товару, що міститься в мережі Інтернет у відкритому доступі, в тому числі</w:t>
            </w:r>
            <w:r w:rsidR="00561B06">
              <w:rPr>
                <w:color w:val="000000"/>
                <w:sz w:val="28"/>
                <w:szCs w:val="16"/>
              </w:rPr>
              <w:t>,</w:t>
            </w:r>
            <w:r w:rsidRPr="006551A9">
              <w:rPr>
                <w:color w:val="000000"/>
                <w:sz w:val="28"/>
                <w:szCs w:val="16"/>
              </w:rPr>
              <w:t xml:space="preserve"> в електронній системі закупівель "Prozorro".</w:t>
            </w:r>
          </w:p>
          <w:p w14:paraId="2440F4D1" w14:textId="72290936" w:rsidR="00FD0948" w:rsidRDefault="006551A9" w:rsidP="006551A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Очікувана вартість предмета закупівлі визначена з урахуванням вимог постанови Кабінету Міністрів України від 02.03.2022 № 178 «Деякі питання обкладення податком на додану вартість за нульовою ставкою у період воєнного стану».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0358AB28" w14:textId="20839384" w:rsidR="002D2415" w:rsidRPr="002D2415" w:rsidRDefault="002D2415" w:rsidP="002D241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Дизельне паливо (Євро 5), талон</w:t>
            </w:r>
            <w:r>
              <w:rPr>
                <w:color w:val="000000"/>
                <w:sz w:val="28"/>
                <w:szCs w:val="16"/>
              </w:rPr>
              <w:t xml:space="preserve"> - </w:t>
            </w:r>
            <w:r w:rsidR="00561B06">
              <w:rPr>
                <w:color w:val="000000"/>
                <w:sz w:val="28"/>
                <w:szCs w:val="16"/>
              </w:rPr>
              <w:t>4000</w:t>
            </w:r>
            <w:r w:rsidR="004135EC">
              <w:rPr>
                <w:color w:val="000000"/>
                <w:sz w:val="28"/>
                <w:szCs w:val="16"/>
              </w:rPr>
              <w:t xml:space="preserve"> літрів</w:t>
            </w:r>
            <w:r>
              <w:rPr>
                <w:color w:val="000000"/>
                <w:sz w:val="28"/>
                <w:szCs w:val="16"/>
              </w:rPr>
              <w:t xml:space="preserve">; </w:t>
            </w:r>
          </w:p>
          <w:p w14:paraId="7EAEA5D1" w14:textId="5D92793E" w:rsidR="00786206" w:rsidRPr="006C2C4F" w:rsidRDefault="002D2415" w:rsidP="002D241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Бензин А-95 (Євро 5), талон</w:t>
            </w:r>
            <w:r>
              <w:rPr>
                <w:color w:val="000000"/>
                <w:sz w:val="28"/>
                <w:szCs w:val="16"/>
              </w:rPr>
              <w:t xml:space="preserve"> – </w:t>
            </w:r>
            <w:r w:rsidR="00561B06">
              <w:rPr>
                <w:color w:val="000000"/>
                <w:sz w:val="28"/>
                <w:szCs w:val="16"/>
              </w:rPr>
              <w:t>4400</w:t>
            </w:r>
            <w:r>
              <w:rPr>
                <w:color w:val="000000"/>
                <w:sz w:val="28"/>
                <w:szCs w:val="16"/>
              </w:rPr>
              <w:t xml:space="preserve"> літрів.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FC1D204" w:rsidR="009C5CEE" w:rsidRPr="00CE1AA9" w:rsidRDefault="002D2415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2D2415">
              <w:rPr>
                <w:color w:val="000000"/>
                <w:sz w:val="28"/>
                <w:szCs w:val="28"/>
              </w:rPr>
              <w:t>нормами чинного законодавства України, Постанови КМУ від 14 вересня 2020 р. № 822 «Про затвердження Порядку формування та використання електронного каталогу», Закону України «Про публічні закупівлі» (в редакції Закону України від 19.09.2019 № 114-IX) (далі – Закон) та Постанови КМУ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66607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1E6B"/>
    <w:rsid w:val="001B53FC"/>
    <w:rsid w:val="001E67B5"/>
    <w:rsid w:val="00245B55"/>
    <w:rsid w:val="00262B69"/>
    <w:rsid w:val="002D2415"/>
    <w:rsid w:val="002F7332"/>
    <w:rsid w:val="0031588C"/>
    <w:rsid w:val="00362587"/>
    <w:rsid w:val="00372B9D"/>
    <w:rsid w:val="00385363"/>
    <w:rsid w:val="003A0EC8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4F5370"/>
    <w:rsid w:val="00546B1C"/>
    <w:rsid w:val="0055006E"/>
    <w:rsid w:val="00561B06"/>
    <w:rsid w:val="005B0AF2"/>
    <w:rsid w:val="005C12FD"/>
    <w:rsid w:val="0060089A"/>
    <w:rsid w:val="006551A9"/>
    <w:rsid w:val="00666072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809E2"/>
    <w:rsid w:val="008D3EE3"/>
    <w:rsid w:val="008F1694"/>
    <w:rsid w:val="00903CEA"/>
    <w:rsid w:val="00941662"/>
    <w:rsid w:val="00987213"/>
    <w:rsid w:val="009C5CEE"/>
    <w:rsid w:val="009C62D3"/>
    <w:rsid w:val="009F6FC5"/>
    <w:rsid w:val="00A34B63"/>
    <w:rsid w:val="00A62B74"/>
    <w:rsid w:val="00A96C42"/>
    <w:rsid w:val="00AB2ABD"/>
    <w:rsid w:val="00AB663B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47716"/>
    <w:rsid w:val="00C80D56"/>
    <w:rsid w:val="00C829F0"/>
    <w:rsid w:val="00CA1C25"/>
    <w:rsid w:val="00CB690E"/>
    <w:rsid w:val="00CC5F45"/>
    <w:rsid w:val="00CE1AA9"/>
    <w:rsid w:val="00D10C6C"/>
    <w:rsid w:val="00D56B3C"/>
    <w:rsid w:val="00D76790"/>
    <w:rsid w:val="00D86AEC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2024-09-12T09:34:00Z</dcterms:created>
  <dcterms:modified xsi:type="dcterms:W3CDTF">2025-03-10T13:06:00Z</dcterms:modified>
</cp:coreProperties>
</file>