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2F4B704C" w14:textId="02DB53C6" w:rsidR="00786206" w:rsidRPr="00786206" w:rsidRDefault="00372B9D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6"/>
        <w:gridCol w:w="6551"/>
        <w:gridCol w:w="8476"/>
      </w:tblGrid>
      <w:tr w:rsidR="009C5CEE" w14:paraId="32F91F20" w14:textId="77777777" w:rsidTr="00FD0948">
        <w:tc>
          <w:tcPr>
            <w:tcW w:w="675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581" w:type="dxa"/>
          </w:tcPr>
          <w:p w14:paraId="5C9B69F9" w14:textId="77777777" w:rsidR="00372B9D" w:rsidRPr="00DC4550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Центральна геофізична обсерваторія імені Бориса Срезневського</w:t>
            </w:r>
          </w:p>
          <w:p w14:paraId="513D549E" w14:textId="77777777" w:rsidR="00372B9D" w:rsidRPr="00DC4550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 xml:space="preserve">03028, Україна, м. Київ, проспект Науки, 39, корпус 2 </w:t>
            </w:r>
          </w:p>
          <w:p w14:paraId="2C46CB7C" w14:textId="38E3FF1A" w:rsidR="007571FE" w:rsidRPr="00DC4550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Код ЄДРПОУ: 22864480</w:t>
            </w:r>
          </w:p>
        </w:tc>
      </w:tr>
      <w:tr w:rsidR="009C5CEE" w14:paraId="1F6DD4BB" w14:textId="77777777" w:rsidTr="00FD0948">
        <w:tc>
          <w:tcPr>
            <w:tcW w:w="675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581" w:type="dxa"/>
          </w:tcPr>
          <w:p w14:paraId="2856A7BD" w14:textId="70C34199" w:rsidR="009C5CEE" w:rsidRPr="00791569" w:rsidRDefault="00705220" w:rsidP="00D6091B">
            <w:pPr>
              <w:shd w:val="clear" w:color="auto" w:fill="FFFFFF"/>
              <w:ind w:hanging="2"/>
              <w:jc w:val="both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Природний газ</w:t>
            </w:r>
            <w:r w:rsidR="00C45FCA" w:rsidRPr="00791569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C45FCA" w:rsidRPr="00791569">
              <w:rPr>
                <w:i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09123000-7</w:t>
            </w:r>
            <w:r w:rsidR="00725F37">
              <w:rPr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DFEFD"/>
              </w:rPr>
              <w:t xml:space="preserve"> – </w:t>
            </w:r>
            <w:r>
              <w:rPr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DFEFD"/>
              </w:rPr>
              <w:t>Природний газ</w:t>
            </w:r>
          </w:p>
        </w:tc>
      </w:tr>
      <w:tr w:rsidR="009C5CEE" w14:paraId="35769D9F" w14:textId="77777777" w:rsidTr="00FD0948">
        <w:tc>
          <w:tcPr>
            <w:tcW w:w="675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581" w:type="dxa"/>
          </w:tcPr>
          <w:p w14:paraId="6826D998" w14:textId="22DC614C" w:rsidR="009C5CEE" w:rsidRPr="00705220" w:rsidRDefault="00AD523B" w:rsidP="00636FE3">
            <w:pPr>
              <w:tabs>
                <w:tab w:val="left" w:pos="7088"/>
              </w:tabs>
              <w:jc w:val="center"/>
              <w:rPr>
                <w:color w:val="FF0000"/>
                <w:sz w:val="24"/>
                <w:szCs w:val="24"/>
              </w:rPr>
            </w:pPr>
            <w:hyperlink r:id="rId6" w:tgtFrame="_blank" w:tooltip="Оголошення на порталі Уповноваженого органу" w:history="1">
              <w:r w:rsidR="00705220" w:rsidRPr="00705220">
                <w:rPr>
                  <w:rStyle w:val="js-apiid"/>
                  <w:color w:val="000000"/>
                  <w:sz w:val="24"/>
                  <w:szCs w:val="24"/>
                  <w:bdr w:val="none" w:sz="0" w:space="0" w:color="auto" w:frame="1"/>
                  <w:shd w:val="clear" w:color="auto" w:fill="EEEEEE"/>
                </w:rPr>
                <w:t>UA-2025-10-14-003312-a</w:t>
              </w:r>
            </w:hyperlink>
          </w:p>
        </w:tc>
      </w:tr>
      <w:tr w:rsidR="009C5CEE" w14:paraId="09EB250A" w14:textId="77777777" w:rsidTr="00FD0948">
        <w:tc>
          <w:tcPr>
            <w:tcW w:w="675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581" w:type="dxa"/>
          </w:tcPr>
          <w:p w14:paraId="024D8CCE" w14:textId="77777777" w:rsidR="00AD523B" w:rsidRPr="00AD523B" w:rsidRDefault="00AD523B" w:rsidP="00AD523B">
            <w:pPr>
              <w:numPr>
                <w:ilvl w:val="0"/>
                <w:numId w:val="6"/>
              </w:numPr>
              <w:tabs>
                <w:tab w:val="left" w:pos="284"/>
                <w:tab w:val="left" w:pos="993"/>
                <w:tab w:val="left" w:pos="1560"/>
              </w:tabs>
              <w:suppressAutoHyphens/>
              <w:spacing w:after="160" w:line="259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  <w:lang w:eastAsia="en-US"/>
              </w:rPr>
            </w:pPr>
            <w:r w:rsidRPr="00AD523B">
              <w:rPr>
                <w:position w:val="-1"/>
                <w:sz w:val="22"/>
                <w:szCs w:val="22"/>
                <w:lang w:eastAsia="en-US"/>
              </w:rPr>
              <w:t>Постачання природного газу, його технічні та якісні характеристики повинні відповідати  нормам чинного законодавства України:</w:t>
            </w:r>
          </w:p>
          <w:p w14:paraId="741F6385" w14:textId="77777777" w:rsidR="00AD523B" w:rsidRPr="00AD523B" w:rsidRDefault="00AD523B" w:rsidP="00AD523B">
            <w:pPr>
              <w:numPr>
                <w:ilvl w:val="0"/>
                <w:numId w:val="7"/>
              </w:numPr>
              <w:tabs>
                <w:tab w:val="left" w:pos="284"/>
                <w:tab w:val="left" w:pos="993"/>
                <w:tab w:val="left" w:pos="1560"/>
              </w:tabs>
              <w:suppressAutoHyphens/>
              <w:spacing w:after="160" w:line="259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  <w:lang w:eastAsia="en-US"/>
              </w:rPr>
            </w:pPr>
            <w:r w:rsidRPr="00AD523B">
              <w:rPr>
                <w:position w:val="-1"/>
                <w:sz w:val="22"/>
                <w:szCs w:val="22"/>
                <w:lang w:eastAsia="en-US"/>
              </w:rPr>
              <w:t>Закону України «Про ринок природного газу» № 329-VIII від 09.04.2015;</w:t>
            </w:r>
          </w:p>
          <w:p w14:paraId="7339D75B" w14:textId="77777777" w:rsidR="00AD523B" w:rsidRPr="00AD523B" w:rsidRDefault="00AD523B" w:rsidP="00AD523B">
            <w:pPr>
              <w:numPr>
                <w:ilvl w:val="0"/>
                <w:numId w:val="7"/>
              </w:numPr>
              <w:tabs>
                <w:tab w:val="left" w:pos="284"/>
                <w:tab w:val="left" w:pos="993"/>
                <w:tab w:val="left" w:pos="1560"/>
              </w:tabs>
              <w:suppressAutoHyphens/>
              <w:spacing w:after="160" w:line="259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  <w:lang w:eastAsia="en-US"/>
              </w:rPr>
            </w:pPr>
            <w:r w:rsidRPr="00AD523B">
              <w:rPr>
                <w:position w:val="-1"/>
                <w:sz w:val="22"/>
                <w:szCs w:val="22"/>
                <w:lang w:eastAsia="en-US"/>
              </w:rPr>
              <w:t>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2496;</w:t>
            </w:r>
          </w:p>
          <w:p w14:paraId="0D07C083" w14:textId="77777777" w:rsidR="00AD523B" w:rsidRPr="00AD523B" w:rsidRDefault="00AD523B" w:rsidP="00AD523B">
            <w:pPr>
              <w:numPr>
                <w:ilvl w:val="0"/>
                <w:numId w:val="7"/>
              </w:numPr>
              <w:tabs>
                <w:tab w:val="left" w:pos="284"/>
                <w:tab w:val="left" w:pos="993"/>
                <w:tab w:val="left" w:pos="1560"/>
              </w:tabs>
              <w:suppressAutoHyphens/>
              <w:spacing w:after="160" w:line="259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  <w:lang w:eastAsia="en-US"/>
              </w:rPr>
            </w:pPr>
            <w:r w:rsidRPr="00AD523B">
              <w:rPr>
                <w:position w:val="-1"/>
                <w:sz w:val="22"/>
                <w:szCs w:val="22"/>
                <w:lang w:eastAsia="en-US"/>
              </w:rPr>
              <w:t>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2493;</w:t>
            </w:r>
          </w:p>
          <w:p w14:paraId="7D711E34" w14:textId="77777777" w:rsidR="00AD523B" w:rsidRPr="00AD523B" w:rsidRDefault="00AD523B" w:rsidP="00AD523B">
            <w:pPr>
              <w:numPr>
                <w:ilvl w:val="0"/>
                <w:numId w:val="7"/>
              </w:numPr>
              <w:tabs>
                <w:tab w:val="left" w:pos="284"/>
                <w:tab w:val="left" w:pos="993"/>
                <w:tab w:val="left" w:pos="1560"/>
              </w:tabs>
              <w:suppressAutoHyphens/>
              <w:spacing w:after="160" w:line="259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  <w:lang w:eastAsia="en-US"/>
              </w:rPr>
            </w:pPr>
            <w:r w:rsidRPr="00AD523B">
              <w:rPr>
                <w:position w:val="-1"/>
                <w:sz w:val="22"/>
                <w:szCs w:val="22"/>
                <w:lang w:eastAsia="en-US"/>
              </w:rPr>
              <w:t>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30.09.2015 № 2494;</w:t>
            </w:r>
          </w:p>
          <w:p w14:paraId="77A0AF11" w14:textId="77777777" w:rsidR="00AD523B" w:rsidRPr="00AD523B" w:rsidRDefault="00AD523B" w:rsidP="00AD523B">
            <w:pPr>
              <w:numPr>
                <w:ilvl w:val="0"/>
                <w:numId w:val="7"/>
              </w:numPr>
              <w:tabs>
                <w:tab w:val="left" w:pos="284"/>
                <w:tab w:val="left" w:pos="993"/>
                <w:tab w:val="left" w:pos="1560"/>
              </w:tabs>
              <w:suppressAutoHyphens/>
              <w:spacing w:after="160" w:line="259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  <w:lang w:eastAsia="en-US"/>
              </w:rPr>
            </w:pPr>
            <w:r w:rsidRPr="00AD523B">
              <w:rPr>
                <w:position w:val="-1"/>
                <w:sz w:val="22"/>
                <w:szCs w:val="22"/>
                <w:lang w:eastAsia="en-US"/>
              </w:rPr>
              <w:t>іншим нормативно-правовим актам, прийнятим на виконання Закону України «Про ринок природного газу».</w:t>
            </w:r>
          </w:p>
          <w:p w14:paraId="5FB979CE" w14:textId="523DE0FA" w:rsidR="00D6091B" w:rsidRPr="00AD523B" w:rsidRDefault="00D6091B" w:rsidP="00D6091B">
            <w:pPr>
              <w:shd w:val="clear" w:color="auto" w:fill="FFFFFF"/>
              <w:ind w:hanging="2"/>
              <w:jc w:val="both"/>
              <w:rPr>
                <w:position w:val="-1"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AD523B">
              <w:rPr>
                <w:position w:val="-1"/>
                <w:sz w:val="22"/>
                <w:szCs w:val="22"/>
                <w:lang w:eastAsia="en-US"/>
              </w:rPr>
              <w:t>Якість, фізико-хімічні показники (ФХП)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послуг, від 30.09.2015 № 2494 (далі — Кодекс № 2494).</w:t>
            </w:r>
          </w:p>
          <w:p w14:paraId="48E81143" w14:textId="64D7A6DB" w:rsidR="00C32CAE" w:rsidRPr="00AD523B" w:rsidRDefault="00D6091B" w:rsidP="00D6091B">
            <w:pPr>
              <w:shd w:val="clear" w:color="auto" w:fill="FFFFFF"/>
              <w:suppressAutoHyphens/>
              <w:spacing w:line="259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sz w:val="22"/>
                <w:szCs w:val="22"/>
              </w:rPr>
            </w:pPr>
            <w:r w:rsidRPr="00AD523B">
              <w:rPr>
                <w:color w:val="000000"/>
                <w:position w:val="-1"/>
                <w:sz w:val="22"/>
                <w:szCs w:val="22"/>
                <w:lang w:eastAsia="en-US"/>
              </w:rPr>
      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</w:t>
            </w:r>
          </w:p>
        </w:tc>
      </w:tr>
      <w:tr w:rsidR="009C5CEE" w14:paraId="3665C80A" w14:textId="77777777" w:rsidTr="00FD0948">
        <w:tc>
          <w:tcPr>
            <w:tcW w:w="675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581" w:type="dxa"/>
          </w:tcPr>
          <w:p w14:paraId="6819873B" w14:textId="407A8F97" w:rsidR="009C5CEE" w:rsidRPr="00DC4550" w:rsidRDefault="006C2C4F" w:rsidP="001E67B5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відповідно до обсяг</w:t>
            </w:r>
            <w:r w:rsidR="00C64862" w:rsidRPr="00DC4550">
              <w:rPr>
                <w:color w:val="000000"/>
                <w:sz w:val="22"/>
                <w:szCs w:val="22"/>
              </w:rPr>
              <w:t>ів</w:t>
            </w:r>
            <w:r w:rsidRPr="00DC4550">
              <w:rPr>
                <w:color w:val="000000"/>
                <w:sz w:val="22"/>
                <w:szCs w:val="22"/>
              </w:rPr>
              <w:t xml:space="preserve"> кошторисних призначень на 202</w:t>
            </w:r>
            <w:r w:rsidR="00DC4550" w:rsidRPr="00DC4550">
              <w:rPr>
                <w:color w:val="000000"/>
                <w:sz w:val="22"/>
                <w:szCs w:val="22"/>
                <w:lang w:val="ru-RU"/>
              </w:rPr>
              <w:t>5</w:t>
            </w:r>
            <w:r w:rsidRPr="00DC4550">
              <w:rPr>
                <w:color w:val="000000"/>
                <w:sz w:val="22"/>
                <w:szCs w:val="22"/>
              </w:rPr>
              <w:t xml:space="preserve"> рік</w:t>
            </w:r>
          </w:p>
        </w:tc>
      </w:tr>
      <w:tr w:rsidR="009C5CEE" w14:paraId="448D0285" w14:textId="77777777" w:rsidTr="00FD0948">
        <w:tc>
          <w:tcPr>
            <w:tcW w:w="675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581" w:type="dxa"/>
          </w:tcPr>
          <w:p w14:paraId="5CBFC8F3" w14:textId="61D7DA3D" w:rsidR="009C5CEE" w:rsidRPr="00DC4550" w:rsidRDefault="00C8017A" w:rsidP="00705220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705220">
              <w:rPr>
                <w:color w:val="000000"/>
                <w:sz w:val="22"/>
                <w:szCs w:val="22"/>
              </w:rPr>
              <w:t>04631</w:t>
            </w:r>
            <w:r w:rsidR="00C32CAE">
              <w:rPr>
                <w:color w:val="000000"/>
                <w:sz w:val="22"/>
                <w:szCs w:val="22"/>
              </w:rPr>
              <w:t>,</w:t>
            </w:r>
            <w:r w:rsidR="00705220">
              <w:rPr>
                <w:color w:val="000000"/>
                <w:sz w:val="22"/>
                <w:szCs w:val="22"/>
              </w:rPr>
              <w:t>20</w:t>
            </w:r>
            <w:r w:rsidR="00900F3C" w:rsidRPr="00DC4550">
              <w:rPr>
                <w:color w:val="000000"/>
                <w:sz w:val="22"/>
                <w:szCs w:val="22"/>
              </w:rPr>
              <w:t xml:space="preserve"> </w:t>
            </w:r>
            <w:r w:rsidR="006C2C4F" w:rsidRPr="00DC4550">
              <w:rPr>
                <w:color w:val="000000"/>
                <w:sz w:val="22"/>
                <w:szCs w:val="22"/>
              </w:rPr>
              <w:t xml:space="preserve"> грн</w:t>
            </w:r>
            <w:r w:rsidR="008F1694" w:rsidRPr="00DC4550">
              <w:rPr>
                <w:color w:val="000000"/>
                <w:sz w:val="22"/>
                <w:szCs w:val="22"/>
              </w:rPr>
              <w:t xml:space="preserve"> </w:t>
            </w:r>
            <w:r w:rsidR="00372B9D" w:rsidRPr="00DC4550">
              <w:rPr>
                <w:color w:val="000000"/>
                <w:sz w:val="22"/>
                <w:szCs w:val="22"/>
              </w:rPr>
              <w:t>з</w:t>
            </w:r>
            <w:r w:rsidR="008F1694" w:rsidRPr="00DC4550">
              <w:rPr>
                <w:color w:val="000000"/>
                <w:sz w:val="22"/>
                <w:szCs w:val="22"/>
              </w:rPr>
              <w:t xml:space="preserve"> ПДВ</w:t>
            </w:r>
            <w:r w:rsidR="006F071B" w:rsidRPr="00DC4550">
              <w:rPr>
                <w:color w:val="000000"/>
                <w:sz w:val="22"/>
                <w:szCs w:val="22"/>
              </w:rPr>
              <w:t>.</w:t>
            </w:r>
            <w:r w:rsidR="008F1694" w:rsidRPr="00DC4550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D0948" w14:paraId="6AFCB084" w14:textId="77777777" w:rsidTr="00FD0948">
        <w:tc>
          <w:tcPr>
            <w:tcW w:w="675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581" w:type="dxa"/>
          </w:tcPr>
          <w:p w14:paraId="2440F4D1" w14:textId="7B2894F0" w:rsidR="00FD0948" w:rsidRPr="00E927D9" w:rsidRDefault="00E927D9" w:rsidP="00D262AE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E927D9">
              <w:rPr>
                <w:color w:val="000000"/>
                <w:sz w:val="22"/>
                <w:szCs w:val="22"/>
              </w:rPr>
              <w:t xml:space="preserve">Очікувана вартість визначено виходячи з середньої ціни на ринку, яка склалась на даний час, шляхом пошуку, збору та аналізу загальнодоступної інформації про ціни постачальників, що містяться у відкритому доступі, на підставі розрахунку очікуваної </w:t>
            </w:r>
            <w:r w:rsidRPr="00E927D9">
              <w:rPr>
                <w:color w:val="000000"/>
                <w:sz w:val="22"/>
                <w:szCs w:val="22"/>
              </w:rPr>
              <w:lastRenderedPageBreak/>
              <w:t xml:space="preserve">вартості товарів/послуг методом порівняння ринкових цін, беручи до уваги наказ Мінекономіки від 18.02.2020 № 275 «Про затвердження примірної методики визначення очікуваної вартості предмета закупівлі» (із змінами) за посиланням https://zakon.rada.gov.ua/rada/show/v0275915-20. </w:t>
            </w:r>
          </w:p>
        </w:tc>
      </w:tr>
      <w:tr w:rsidR="00786206" w14:paraId="0D1C429B" w14:textId="77777777" w:rsidTr="00FD0948">
        <w:tc>
          <w:tcPr>
            <w:tcW w:w="675" w:type="dxa"/>
          </w:tcPr>
          <w:p w14:paraId="7B0CB9CD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581" w:type="dxa"/>
          </w:tcPr>
          <w:p w14:paraId="7EAEA5D1" w14:textId="3E281554" w:rsidR="00786206" w:rsidRPr="00DC4550" w:rsidRDefault="00705220" w:rsidP="001E67B5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12000.00 </w:t>
            </w:r>
            <w:proofErr w:type="spellStart"/>
            <w:r>
              <w:rPr>
                <w:color w:val="000000"/>
                <w:sz w:val="22"/>
                <w:szCs w:val="22"/>
              </w:rPr>
              <w:t>куб.метрів</w:t>
            </w:r>
            <w:proofErr w:type="spellEnd"/>
          </w:p>
        </w:tc>
      </w:tr>
      <w:tr w:rsidR="009C5CEE" w14:paraId="48748236" w14:textId="77777777" w:rsidTr="00FD0948">
        <w:tc>
          <w:tcPr>
            <w:tcW w:w="675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581" w:type="dxa"/>
          </w:tcPr>
          <w:p w14:paraId="11A3800F" w14:textId="7D133EB6" w:rsidR="009C5CEE" w:rsidRPr="00BD7D43" w:rsidRDefault="00C32CAE" w:rsidP="00BD7D43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BD7D43">
              <w:rPr>
                <w:color w:val="000000"/>
                <w:sz w:val="22"/>
                <w:szCs w:val="22"/>
              </w:rPr>
              <w:t>Відкриті торги з Особливостями</w:t>
            </w:r>
            <w:r w:rsidR="00BD7D43" w:rsidRPr="00BD7D43">
              <w:rPr>
                <w:color w:val="000000"/>
                <w:sz w:val="22"/>
                <w:szCs w:val="22"/>
              </w:rPr>
              <w:t>.</w:t>
            </w:r>
            <w:r w:rsidRPr="00BD7D43">
              <w:rPr>
                <w:color w:val="000000"/>
                <w:sz w:val="22"/>
                <w:szCs w:val="22"/>
              </w:rPr>
              <w:t xml:space="preserve"> </w:t>
            </w:r>
            <w:r w:rsidR="00BD7D43" w:rsidRPr="00BD7D43">
              <w:rPr>
                <w:color w:val="000000"/>
                <w:sz w:val="22"/>
                <w:szCs w:val="22"/>
              </w:rPr>
              <w:t>Нормами чинного законодавства України, Закону України «Про публічні закупівлі»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1178;</w:t>
            </w:r>
            <w:r w:rsidR="007571FE" w:rsidRPr="00BD7D43">
              <w:rPr>
                <w:color w:val="000000"/>
                <w:sz w:val="22"/>
                <w:szCs w:val="22"/>
              </w:rPr>
              <w:t>»</w:t>
            </w:r>
            <w:r w:rsidR="003B370D" w:rsidRPr="00BD7D43"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816282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A8"/>
    <w:multiLevelType w:val="multilevel"/>
    <w:tmpl w:val="D51043F0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D761BFB"/>
    <w:multiLevelType w:val="multilevel"/>
    <w:tmpl w:val="270C7F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05"/>
    <w:rsid w:val="000162EF"/>
    <w:rsid w:val="00044D19"/>
    <w:rsid w:val="000619D7"/>
    <w:rsid w:val="000762F0"/>
    <w:rsid w:val="000D58DF"/>
    <w:rsid w:val="00151E6B"/>
    <w:rsid w:val="001627CC"/>
    <w:rsid w:val="0017357A"/>
    <w:rsid w:val="00173A22"/>
    <w:rsid w:val="001B53FC"/>
    <w:rsid w:val="001C17A4"/>
    <w:rsid w:val="001E67B5"/>
    <w:rsid w:val="00262B69"/>
    <w:rsid w:val="00267EAA"/>
    <w:rsid w:val="002A3394"/>
    <w:rsid w:val="002B2A2F"/>
    <w:rsid w:val="002C6350"/>
    <w:rsid w:val="0031588C"/>
    <w:rsid w:val="00352383"/>
    <w:rsid w:val="00362587"/>
    <w:rsid w:val="00372B9D"/>
    <w:rsid w:val="00385363"/>
    <w:rsid w:val="00391B7F"/>
    <w:rsid w:val="003A0EC8"/>
    <w:rsid w:val="003B370D"/>
    <w:rsid w:val="003C1388"/>
    <w:rsid w:val="003D614C"/>
    <w:rsid w:val="003E72FC"/>
    <w:rsid w:val="00401687"/>
    <w:rsid w:val="004135EC"/>
    <w:rsid w:val="0044658B"/>
    <w:rsid w:val="0046333C"/>
    <w:rsid w:val="00466324"/>
    <w:rsid w:val="00490462"/>
    <w:rsid w:val="004A0D6F"/>
    <w:rsid w:val="004E51C8"/>
    <w:rsid w:val="004F5370"/>
    <w:rsid w:val="00512B41"/>
    <w:rsid w:val="0053448A"/>
    <w:rsid w:val="00546B1C"/>
    <w:rsid w:val="005B0AF2"/>
    <w:rsid w:val="0060089A"/>
    <w:rsid w:val="00636FE3"/>
    <w:rsid w:val="00694F43"/>
    <w:rsid w:val="006A04FF"/>
    <w:rsid w:val="006C2C4F"/>
    <w:rsid w:val="006D4AE9"/>
    <w:rsid w:val="006E67B0"/>
    <w:rsid w:val="006F071B"/>
    <w:rsid w:val="00705220"/>
    <w:rsid w:val="00716879"/>
    <w:rsid w:val="00720696"/>
    <w:rsid w:val="00725F37"/>
    <w:rsid w:val="007571FE"/>
    <w:rsid w:val="00786206"/>
    <w:rsid w:val="00791569"/>
    <w:rsid w:val="008033BA"/>
    <w:rsid w:val="008135E2"/>
    <w:rsid w:val="00816282"/>
    <w:rsid w:val="00834BD9"/>
    <w:rsid w:val="00834FB0"/>
    <w:rsid w:val="008879E8"/>
    <w:rsid w:val="008B2F5C"/>
    <w:rsid w:val="008D3EE3"/>
    <w:rsid w:val="008F1694"/>
    <w:rsid w:val="00900F3C"/>
    <w:rsid w:val="0097588B"/>
    <w:rsid w:val="009A6B44"/>
    <w:rsid w:val="009C5CEE"/>
    <w:rsid w:val="009C62D3"/>
    <w:rsid w:val="009F6FC5"/>
    <w:rsid w:val="00A51E05"/>
    <w:rsid w:val="00A62B74"/>
    <w:rsid w:val="00A96C42"/>
    <w:rsid w:val="00AA43DF"/>
    <w:rsid w:val="00AB2ABD"/>
    <w:rsid w:val="00AB3D78"/>
    <w:rsid w:val="00AD523B"/>
    <w:rsid w:val="00AE759C"/>
    <w:rsid w:val="00B55FBB"/>
    <w:rsid w:val="00B931B1"/>
    <w:rsid w:val="00BA6D41"/>
    <w:rsid w:val="00BB6DFE"/>
    <w:rsid w:val="00BD639F"/>
    <w:rsid w:val="00BD7D43"/>
    <w:rsid w:val="00BF57A5"/>
    <w:rsid w:val="00C071B3"/>
    <w:rsid w:val="00C10D7B"/>
    <w:rsid w:val="00C2448C"/>
    <w:rsid w:val="00C32CAE"/>
    <w:rsid w:val="00C45FCA"/>
    <w:rsid w:val="00C64862"/>
    <w:rsid w:val="00C8017A"/>
    <w:rsid w:val="00C80D56"/>
    <w:rsid w:val="00C829F0"/>
    <w:rsid w:val="00CA1C25"/>
    <w:rsid w:val="00CB37E0"/>
    <w:rsid w:val="00CB690E"/>
    <w:rsid w:val="00D10C6C"/>
    <w:rsid w:val="00D262AE"/>
    <w:rsid w:val="00D420F2"/>
    <w:rsid w:val="00D56B3C"/>
    <w:rsid w:val="00D6091B"/>
    <w:rsid w:val="00D76790"/>
    <w:rsid w:val="00D86AEC"/>
    <w:rsid w:val="00D93327"/>
    <w:rsid w:val="00DA262B"/>
    <w:rsid w:val="00DB5748"/>
    <w:rsid w:val="00DC4550"/>
    <w:rsid w:val="00DD1E26"/>
    <w:rsid w:val="00E1278E"/>
    <w:rsid w:val="00E67049"/>
    <w:rsid w:val="00E83929"/>
    <w:rsid w:val="00E86EC3"/>
    <w:rsid w:val="00E927D9"/>
    <w:rsid w:val="00F34375"/>
    <w:rsid w:val="00F734CA"/>
    <w:rsid w:val="00FD0948"/>
    <w:rsid w:val="00FD7405"/>
    <w:rsid w:val="00FE3974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370D"/>
    <w:rPr>
      <w:color w:val="605E5C"/>
      <w:shd w:val="clear" w:color="auto" w:fill="E1DFDD"/>
    </w:rPr>
  </w:style>
  <w:style w:type="character" w:customStyle="1" w:styleId="js-apiid">
    <w:name w:val="js-apiid"/>
    <w:basedOn w:val="a0"/>
    <w:rsid w:val="00173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5-10-14-003312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15640-1701-4D45-A047-F7B53B843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2703</Words>
  <Characters>1541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2020</cp:lastModifiedBy>
  <cp:revision>27</cp:revision>
  <cp:lastPrinted>2023-04-14T10:13:00Z</cp:lastPrinted>
  <dcterms:created xsi:type="dcterms:W3CDTF">2025-04-29T07:34:00Z</dcterms:created>
  <dcterms:modified xsi:type="dcterms:W3CDTF">2025-10-14T08:38:00Z</dcterms:modified>
</cp:coreProperties>
</file>